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0756784D" w:rsidR="00F422D3" w:rsidRDefault="00F422D3" w:rsidP="00B42F40">
      <w:pPr>
        <w:pStyle w:val="Titul2"/>
      </w:pPr>
      <w:r>
        <w:t>Název zakázky: „</w:t>
      </w:r>
      <w:r w:rsidR="001B404B" w:rsidRPr="001B404B">
        <w:t xml:space="preserve">Rekonstrukce nástupišť v </w:t>
      </w:r>
      <w:proofErr w:type="spellStart"/>
      <w:r w:rsidR="001B404B" w:rsidRPr="001B404B">
        <w:t>žst</w:t>
      </w:r>
      <w:proofErr w:type="spellEnd"/>
      <w:r w:rsidR="001B404B" w:rsidRPr="001B404B">
        <w:t>. Adamov</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1B404B" w:rsidRDefault="00F422D3" w:rsidP="00B42F40">
      <w:pPr>
        <w:pStyle w:val="Textbezodsazen"/>
        <w:spacing w:after="0"/>
      </w:pPr>
      <w:r w:rsidRPr="001B404B">
        <w:t xml:space="preserve">zastoupena: Ing. Mojmírem Nejezchlebem, náměstkem GŘ pro modernizaci dráhy </w:t>
      </w:r>
    </w:p>
    <w:p w14:paraId="3CBFA42E" w14:textId="77777777" w:rsidR="00F422D3" w:rsidRDefault="00F422D3" w:rsidP="00B42F40">
      <w:pPr>
        <w:pStyle w:val="Textbezodsazen"/>
      </w:pPr>
      <w:r w:rsidRPr="001B404B">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17D5FA76" w:rsidR="00F422D3" w:rsidRDefault="00F422D3" w:rsidP="00B42F40">
      <w:pPr>
        <w:pStyle w:val="Textbezodsazen"/>
      </w:pPr>
      <w:r w:rsidRPr="00B42F40">
        <w:t>Stavební</w:t>
      </w:r>
      <w:r>
        <w:t xml:space="preserve"> správa </w:t>
      </w:r>
      <w:r w:rsidR="005D09FF" w:rsidRPr="005D09FF">
        <w:t>východ, Nerudova 1, 779 00 Olomouc</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3A688550" w:rsidR="00F422D3" w:rsidRDefault="00F422D3" w:rsidP="00B42F40">
      <w:pPr>
        <w:pStyle w:val="Textbezodsazen"/>
      </w:pPr>
      <w:r>
        <w:t>ISPROFOND</w:t>
      </w:r>
      <w:r w:rsidR="001B404B">
        <w:t>/SUBISPROFIN</w:t>
      </w:r>
      <w:r>
        <w:t xml:space="preserve">: </w:t>
      </w:r>
      <w:r w:rsidR="001B404B">
        <w:t>3273214901/5623520051</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743FE137" w:rsidR="00F422D3" w:rsidRDefault="00F422D3" w:rsidP="00B42F40">
      <w:pPr>
        <w:pStyle w:val="Textbezodsazen"/>
      </w:pPr>
      <w:r w:rsidRPr="00B42F40">
        <w:lastRenderedPageBreak/>
        <w:t xml:space="preserve">Objednatel si přeje, aby Dílo </w:t>
      </w:r>
      <w:r w:rsidR="00CB5361">
        <w:t>„</w:t>
      </w:r>
      <w:r w:rsidR="00CB5361" w:rsidRPr="00CB5361">
        <w:t xml:space="preserve">Rekonstrukce nástupišť v </w:t>
      </w:r>
      <w:proofErr w:type="spellStart"/>
      <w:r w:rsidR="00CB5361" w:rsidRPr="00CB5361">
        <w:t>žst</w:t>
      </w:r>
      <w:proofErr w:type="spellEnd"/>
      <w:r w:rsidR="00CB5361" w:rsidRPr="00CB5361">
        <w:t>. Adamov</w:t>
      </w:r>
      <w:r w:rsidR="00CB5361">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318D4126" w:rsidR="00F422D3" w:rsidRPr="00C50C28" w:rsidRDefault="00F422D3" w:rsidP="00EA585B">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465232" w:rsidRPr="00465232">
        <w:rPr>
          <w:rFonts w:asciiTheme="majorHAnsi" w:hAnsiTheme="majorHAnsi"/>
          <w:color w:val="FF0000"/>
          <w:sz w:val="18"/>
          <w:szCs w:val="18"/>
        </w:rPr>
        <w:t xml:space="preserve"> </w:t>
      </w:r>
      <w:r w:rsidR="00465232" w:rsidRPr="00465232">
        <w:rPr>
          <w:rFonts w:asciiTheme="majorHAnsi" w:hAnsiTheme="majorHAnsi"/>
          <w:sz w:val="18"/>
          <w:szCs w:val="18"/>
        </w:rPr>
        <w:t>a to dle pořadí závaznosti uvedeného ve Smluvních podmínkách</w:t>
      </w:r>
      <w:r w:rsidRPr="00C50C28">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5F93955C" w:rsidR="00F422D3" w:rsidRPr="00C50C28" w:rsidRDefault="00F422D3" w:rsidP="00600ECE">
      <w:pPr>
        <w:pStyle w:val="slovanseznam3"/>
        <w:rPr>
          <w:sz w:val="18"/>
          <w:szCs w:val="18"/>
        </w:rPr>
      </w:pPr>
      <w:r w:rsidRPr="00C50C28">
        <w:rPr>
          <w:sz w:val="18"/>
          <w:szCs w:val="18"/>
        </w:rPr>
        <w:t>Soupis prací</w:t>
      </w:r>
    </w:p>
    <w:p w14:paraId="591BDB5B" w14:textId="77777777" w:rsidR="00465232" w:rsidRPr="00465232" w:rsidRDefault="00465232" w:rsidP="00465232">
      <w:pPr>
        <w:pStyle w:val="slovanseznam2"/>
        <w:rPr>
          <w:sz w:val="18"/>
          <w:szCs w:val="18"/>
        </w:rPr>
      </w:pPr>
      <w:r w:rsidRPr="00465232">
        <w:rPr>
          <w:sz w:val="18"/>
          <w:szCs w:val="18"/>
        </w:rPr>
        <w:t>Ostatní dokumenty tvořící součást Smlouvy (https://www.sfdi.cz/pravidla-metodiky-a-</w:t>
      </w:r>
      <w:proofErr w:type="spellStart"/>
      <w:r w:rsidRPr="00465232">
        <w:rPr>
          <w:sz w:val="18"/>
          <w:szCs w:val="18"/>
        </w:rPr>
        <w:t>ceniky</w:t>
      </w:r>
      <w:proofErr w:type="spellEnd"/>
      <w:r w:rsidRPr="00465232">
        <w:rPr>
          <w:sz w:val="18"/>
          <w:szCs w:val="18"/>
        </w:rPr>
        <w:t>/metodiky/)</w:t>
      </w:r>
    </w:p>
    <w:p w14:paraId="1CBB1B1C" w14:textId="77777777" w:rsidR="00465232" w:rsidRPr="00465232" w:rsidRDefault="00465232" w:rsidP="00465232">
      <w:pPr>
        <w:numPr>
          <w:ilvl w:val="2"/>
          <w:numId w:val="3"/>
        </w:numPr>
        <w:spacing w:before="60" w:after="60" w:line="264" w:lineRule="auto"/>
        <w:jc w:val="both"/>
        <w:rPr>
          <w:sz w:val="18"/>
          <w:szCs w:val="18"/>
        </w:rPr>
      </w:pPr>
      <w:r w:rsidRPr="00465232">
        <w:rPr>
          <w:sz w:val="18"/>
          <w:szCs w:val="18"/>
        </w:rPr>
        <w:t xml:space="preserve">Metodika pro kvantifikaci finančních nároků při zpoždění a prodloužení – schváleno Ministerstvem dopravy dne </w:t>
      </w:r>
      <w:proofErr w:type="gramStart"/>
      <w:r w:rsidRPr="00465232">
        <w:rPr>
          <w:sz w:val="18"/>
          <w:szCs w:val="18"/>
        </w:rPr>
        <w:t>10.11.2020</w:t>
      </w:r>
      <w:proofErr w:type="gramEnd"/>
    </w:p>
    <w:p w14:paraId="510BCDF9" w14:textId="77777777" w:rsidR="00465232" w:rsidRPr="00465232" w:rsidRDefault="00465232" w:rsidP="00465232">
      <w:pPr>
        <w:numPr>
          <w:ilvl w:val="2"/>
          <w:numId w:val="3"/>
        </w:numPr>
        <w:spacing w:before="60" w:after="60" w:line="264" w:lineRule="auto"/>
        <w:jc w:val="both"/>
        <w:rPr>
          <w:sz w:val="18"/>
          <w:szCs w:val="18"/>
        </w:rPr>
      </w:pPr>
      <w:r w:rsidRPr="00465232">
        <w:rPr>
          <w:sz w:val="18"/>
          <w:szCs w:val="18"/>
        </w:rPr>
        <w:t xml:space="preserve">Metodika pro časové řízení u stavebních zakázek podle Smluvních podmínek </w:t>
      </w:r>
      <w:proofErr w:type="gramStart"/>
      <w:r w:rsidRPr="00465232">
        <w:rPr>
          <w:sz w:val="18"/>
          <w:szCs w:val="18"/>
        </w:rPr>
        <w:t>FIDIC (1.vydání</w:t>
      </w:r>
      <w:proofErr w:type="gramEnd"/>
      <w:r w:rsidRPr="00465232">
        <w:rPr>
          <w:sz w:val="18"/>
          <w:szCs w:val="18"/>
        </w:rPr>
        <w:t xml:space="preserve"> leden 2018) schváleno Ministerstvem dopravy dne 20.2.2018</w:t>
      </w:r>
    </w:p>
    <w:p w14:paraId="1584BE99" w14:textId="4A0BA004" w:rsidR="00465232" w:rsidRPr="00465232" w:rsidRDefault="00465232" w:rsidP="00465232">
      <w:pPr>
        <w:numPr>
          <w:ilvl w:val="2"/>
          <w:numId w:val="3"/>
        </w:numPr>
        <w:spacing w:before="60" w:after="60" w:line="264" w:lineRule="auto"/>
        <w:jc w:val="both"/>
        <w:rPr>
          <w:sz w:val="18"/>
          <w:szCs w:val="18"/>
        </w:rPr>
      </w:pPr>
      <w:r w:rsidRPr="00465232">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465232">
        <w:rPr>
          <w:sz w:val="18"/>
          <w:szCs w:val="18"/>
        </w:rPr>
        <w:t>zakázek – 1.vydání</w:t>
      </w:r>
      <w:proofErr w:type="gramEnd"/>
      <w:r w:rsidRPr="00465232">
        <w:rPr>
          <w:sz w:val="18"/>
          <w:szCs w:val="18"/>
        </w:rPr>
        <w:t>, leden 2018.</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465232" w:rsidRDefault="00F422D3" w:rsidP="00D24D74">
      <w:pPr>
        <w:pStyle w:val="slovanseznam"/>
        <w:rPr>
          <w:sz w:val="18"/>
          <w:szCs w:val="18"/>
        </w:rPr>
      </w:pPr>
      <w:r w:rsidRPr="00465232">
        <w:rPr>
          <w:sz w:val="18"/>
          <w:szCs w:val="18"/>
        </w:rPr>
        <w:t>Rekapitulace ceny je uvedena v příloze č. 1 této Smlouvy o dílo.</w:t>
      </w:r>
    </w:p>
    <w:p w14:paraId="464AA601" w14:textId="77777777" w:rsidR="00465232" w:rsidRPr="00465232" w:rsidRDefault="00465232" w:rsidP="00465232">
      <w:pPr>
        <w:pStyle w:val="slovanseznam"/>
        <w:rPr>
          <w:sz w:val="18"/>
          <w:szCs w:val="18"/>
        </w:rPr>
      </w:pPr>
      <w:r w:rsidRPr="00465232">
        <w:rPr>
          <w:sz w:val="18"/>
          <w:szCs w:val="18"/>
        </w:rPr>
        <w:t xml:space="preserve">Sociálně a environmentálně odpovědné zadávání  </w:t>
      </w:r>
    </w:p>
    <w:p w14:paraId="38CF40CA" w14:textId="77777777" w:rsidR="00465232" w:rsidRPr="00465232" w:rsidRDefault="00465232" w:rsidP="00536F2F">
      <w:pPr>
        <w:numPr>
          <w:ilvl w:val="1"/>
          <w:numId w:val="3"/>
        </w:numPr>
        <w:tabs>
          <w:tab w:val="clear" w:pos="1277"/>
          <w:tab w:val="left" w:pos="1276"/>
        </w:tabs>
        <w:spacing w:before="60" w:after="60"/>
        <w:ind w:left="1134"/>
        <w:jc w:val="both"/>
        <w:rPr>
          <w:strike/>
          <w:sz w:val="18"/>
          <w:szCs w:val="18"/>
        </w:rPr>
      </w:pPr>
      <w:r w:rsidRPr="00465232">
        <w:rPr>
          <w:sz w:val="18"/>
          <w:szCs w:val="18"/>
        </w:rPr>
        <w:t xml:space="preserve">Zhotovitel se zavazuje včas plnit finanční závazky vůči svým </w:t>
      </w:r>
      <w:proofErr w:type="spellStart"/>
      <w:r w:rsidRPr="00465232">
        <w:rPr>
          <w:sz w:val="18"/>
          <w:szCs w:val="18"/>
        </w:rPr>
        <w:t>Podzhotovitelům</w:t>
      </w:r>
      <w:proofErr w:type="spellEnd"/>
      <w:r w:rsidRPr="00465232">
        <w:rPr>
          <w:sz w:val="18"/>
          <w:szCs w:val="18"/>
        </w:rPr>
        <w:t xml:space="preserve">, a to nejpozději ve </w:t>
      </w:r>
      <w:proofErr w:type="gramStart"/>
      <w:r w:rsidRPr="00465232">
        <w:rPr>
          <w:sz w:val="18"/>
          <w:szCs w:val="18"/>
        </w:rPr>
        <w:t>lhůtě  v souladu</w:t>
      </w:r>
      <w:proofErr w:type="gramEnd"/>
      <w:r w:rsidRPr="00465232">
        <w:rPr>
          <w:sz w:val="18"/>
          <w:szCs w:val="18"/>
        </w:rPr>
        <w:t xml:space="preserve"> s Pod-článkem 1.15. </w:t>
      </w:r>
    </w:p>
    <w:p w14:paraId="01F569B7" w14:textId="77777777" w:rsidR="00465232" w:rsidRPr="00465232" w:rsidRDefault="00465232" w:rsidP="00536F2F">
      <w:pPr>
        <w:numPr>
          <w:ilvl w:val="1"/>
          <w:numId w:val="3"/>
        </w:numPr>
        <w:tabs>
          <w:tab w:val="clear" w:pos="1277"/>
          <w:tab w:val="left" w:pos="1276"/>
        </w:tabs>
        <w:spacing w:before="60" w:after="60"/>
        <w:ind w:left="1134"/>
        <w:jc w:val="both"/>
        <w:rPr>
          <w:sz w:val="18"/>
          <w:szCs w:val="18"/>
        </w:rPr>
      </w:pPr>
      <w:r w:rsidRPr="00465232">
        <w:rPr>
          <w:sz w:val="18"/>
          <w:szCs w:val="18"/>
        </w:rPr>
        <w:t xml:space="preserve">Zhotovitel se zavazuje na písemnou výzvu předložit Objednateli do sedmi dnů od doručení výzvy smluvní dokumentaci (včetně jejích případných změn) se smluvními </w:t>
      </w:r>
      <w:r w:rsidRPr="00465232">
        <w:rPr>
          <w:sz w:val="18"/>
          <w:szCs w:val="18"/>
        </w:rPr>
        <w:lastRenderedPageBreak/>
        <w:t>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465232">
        <w:t xml:space="preserve"> </w:t>
      </w:r>
      <w:r w:rsidRPr="00465232">
        <w:rPr>
          <w:sz w:val="18"/>
          <w:szCs w:val="18"/>
        </w:rPr>
        <w:t xml:space="preserve">Za každý byť i </w:t>
      </w:r>
      <w:proofErr w:type="gramStart"/>
      <w:r w:rsidRPr="00465232">
        <w:rPr>
          <w:sz w:val="18"/>
          <w:szCs w:val="18"/>
        </w:rPr>
        <w:t>započatý  den</w:t>
      </w:r>
      <w:proofErr w:type="gramEnd"/>
      <w:r w:rsidRPr="00465232">
        <w:rPr>
          <w:sz w:val="18"/>
          <w:szCs w:val="18"/>
        </w:rPr>
        <w:t xml:space="preserve"> prodlení se splněním povinnosti předložit každou jednotlivou smluvní dokumentaci dle tohoto odstavce se Zhotovitel zavazuje uhradit smluvní pokutu ve výši 2 000 Kč.</w:t>
      </w:r>
    </w:p>
    <w:p w14:paraId="3EE54D46" w14:textId="77777777" w:rsidR="00465232" w:rsidRPr="00465232" w:rsidRDefault="00465232" w:rsidP="00536F2F">
      <w:pPr>
        <w:numPr>
          <w:ilvl w:val="1"/>
          <w:numId w:val="3"/>
        </w:numPr>
        <w:tabs>
          <w:tab w:val="clear" w:pos="1277"/>
          <w:tab w:val="left" w:pos="1276"/>
        </w:tabs>
        <w:spacing w:before="60" w:after="60"/>
        <w:ind w:left="1134"/>
        <w:jc w:val="both"/>
        <w:rPr>
          <w:sz w:val="18"/>
          <w:szCs w:val="18"/>
        </w:rPr>
      </w:pPr>
      <w:r w:rsidRPr="00465232">
        <w:rPr>
          <w:sz w:val="18"/>
          <w:szCs w:val="18"/>
        </w:rPr>
        <w:t xml:space="preserve">Jednání, která budou probíhat dle odst. 2.1.2 Technické specifikace – Všeobecné technické podmínky (dále též jen VTP), budou probíhat primárně distančním způsobem (elektronicky, např. MS </w:t>
      </w:r>
      <w:proofErr w:type="spellStart"/>
      <w:r w:rsidRPr="00465232">
        <w:rPr>
          <w:sz w:val="18"/>
          <w:szCs w:val="18"/>
        </w:rPr>
        <w:t>Teams</w:t>
      </w:r>
      <w:proofErr w:type="spellEnd"/>
      <w:r w:rsidRPr="00465232">
        <w:rPr>
          <w:sz w:val="18"/>
          <w:szCs w:val="18"/>
        </w:rPr>
        <w:t xml:space="preserve">, Google </w:t>
      </w:r>
      <w:proofErr w:type="spellStart"/>
      <w:r w:rsidRPr="00465232">
        <w:rPr>
          <w:sz w:val="18"/>
          <w:szCs w:val="18"/>
        </w:rPr>
        <w:t>meet</w:t>
      </w:r>
      <w:proofErr w:type="spellEnd"/>
      <w:r w:rsidRPr="00465232">
        <w:rPr>
          <w:sz w:val="18"/>
          <w:szCs w:val="18"/>
        </w:rPr>
        <w:t>, atp.), pokud nebude nutné, aby byly spojeny s místním šetřením.</w:t>
      </w:r>
    </w:p>
    <w:p w14:paraId="7DD24E52" w14:textId="30F49E79" w:rsidR="00465232" w:rsidRPr="00465232" w:rsidRDefault="00465232" w:rsidP="00465232">
      <w:pPr>
        <w:numPr>
          <w:ilvl w:val="1"/>
          <w:numId w:val="3"/>
        </w:numPr>
        <w:tabs>
          <w:tab w:val="clear" w:pos="1277"/>
          <w:tab w:val="num" w:pos="1134"/>
          <w:tab w:val="left" w:pos="1361"/>
          <w:tab w:val="num" w:pos="1418"/>
        </w:tabs>
        <w:spacing w:before="60" w:after="60"/>
        <w:ind w:left="1134" w:hanging="425"/>
        <w:jc w:val="both"/>
        <w:rPr>
          <w:sz w:val="18"/>
          <w:szCs w:val="18"/>
        </w:rPr>
      </w:pPr>
      <w:r w:rsidRPr="00465232">
        <w:rPr>
          <w:sz w:val="18"/>
          <w:szCs w:val="18"/>
        </w:rPr>
        <w:t>Zhotovitel se zavazuje, že v průběhu plnění Díla umožní v souvislosti s prováděním prací na Díle provedení studentské exkurze na Staveništi. Podrobnosti k provedení exkurze/exkurzí jsou uvedeny v Příloze k nabídce.</w:t>
      </w:r>
      <w:r w:rsidRPr="00465232">
        <w:t xml:space="preserve"> </w:t>
      </w:r>
      <w:r w:rsidRPr="00465232">
        <w:rPr>
          <w:sz w:val="18"/>
          <w:szCs w:val="18"/>
        </w:rPr>
        <w:t>Pokud Zhotovitel neumožní provedení exkurze, je povinen uhradit Objednateli smluvní pokutu ve výši 100.000 Kč.</w:t>
      </w:r>
    </w:p>
    <w:p w14:paraId="0813931C" w14:textId="77777777" w:rsidR="00465232" w:rsidRPr="0047546E" w:rsidRDefault="00465232" w:rsidP="00465232">
      <w:pPr>
        <w:numPr>
          <w:ilvl w:val="1"/>
          <w:numId w:val="3"/>
        </w:numPr>
        <w:tabs>
          <w:tab w:val="clear" w:pos="1277"/>
          <w:tab w:val="num" w:pos="1134"/>
          <w:tab w:val="left" w:pos="1361"/>
          <w:tab w:val="num" w:pos="1418"/>
        </w:tabs>
        <w:spacing w:before="60" w:after="60"/>
        <w:ind w:left="1134"/>
        <w:jc w:val="both"/>
        <w:rPr>
          <w:sz w:val="18"/>
          <w:szCs w:val="18"/>
        </w:rPr>
      </w:pPr>
      <w:r w:rsidRPr="00465232">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w:t>
      </w:r>
      <w:r w:rsidRPr="0047546E">
        <w:rPr>
          <w:sz w:val="18"/>
          <w:szCs w:val="18"/>
        </w:rPr>
        <w:t xml:space="preserve">povinen uhradit smluvní pokutu ve výši 20.000 Kč.  </w:t>
      </w:r>
    </w:p>
    <w:p w14:paraId="71FF3B43" w14:textId="77777777" w:rsidR="00465232" w:rsidRPr="0047546E" w:rsidRDefault="00465232" w:rsidP="00465232">
      <w:pPr>
        <w:numPr>
          <w:ilvl w:val="1"/>
          <w:numId w:val="3"/>
        </w:numPr>
        <w:tabs>
          <w:tab w:val="clear" w:pos="1277"/>
          <w:tab w:val="num" w:pos="1134"/>
          <w:tab w:val="num" w:pos="1418"/>
        </w:tabs>
        <w:spacing w:before="60" w:after="60"/>
        <w:ind w:left="1134"/>
        <w:jc w:val="both"/>
        <w:rPr>
          <w:sz w:val="18"/>
          <w:szCs w:val="18"/>
        </w:rPr>
      </w:pPr>
      <w:r w:rsidRPr="0047546E">
        <w:rPr>
          <w:sz w:val="18"/>
          <w:szCs w:val="18"/>
        </w:rPr>
        <w:t xml:space="preserve"> Zhotovitel bude důsledně dodržovat povinnost recyklovat kamenivo vyzískané z kolejového lože v souladu s ustanoveními odst. 5.2.5 VTP.</w:t>
      </w:r>
    </w:p>
    <w:p w14:paraId="4DA28C0E" w14:textId="155E9C01" w:rsidR="00F422D3" w:rsidRPr="00465232" w:rsidRDefault="00465232" w:rsidP="00465232">
      <w:pPr>
        <w:numPr>
          <w:ilvl w:val="1"/>
          <w:numId w:val="3"/>
        </w:numPr>
        <w:tabs>
          <w:tab w:val="clear" w:pos="1277"/>
          <w:tab w:val="num" w:pos="1134"/>
          <w:tab w:val="left" w:pos="1361"/>
          <w:tab w:val="num" w:pos="1418"/>
        </w:tabs>
        <w:spacing w:before="60" w:after="60"/>
        <w:ind w:left="1134"/>
        <w:jc w:val="both"/>
        <w:rPr>
          <w:strike/>
          <w:sz w:val="18"/>
          <w:szCs w:val="18"/>
        </w:rPr>
      </w:pPr>
      <w:r w:rsidRPr="00465232">
        <w:rPr>
          <w:rFonts w:eastAsia="Times New Roman" w:cs="Times New Roman"/>
          <w:sz w:val="18"/>
          <w:szCs w:val="18"/>
        </w:rPr>
        <w:t>Ustanoveními o smluvních pokutách uvedenými v odst. 7 této Smlouvy není dotčeno uplatňování smluvních pokut v souladu s Pod-článkem 4.27 Smluvních podmínek.</w:t>
      </w:r>
    </w:p>
    <w:p w14:paraId="6993A203" w14:textId="77777777" w:rsidR="00465232" w:rsidRPr="00C50C28" w:rsidRDefault="00465232" w:rsidP="00465232">
      <w:pPr>
        <w:tabs>
          <w:tab w:val="left" w:pos="1361"/>
          <w:tab w:val="num" w:pos="1418"/>
        </w:tabs>
        <w:spacing w:before="60" w:after="60"/>
        <w:ind w:left="1134"/>
        <w:jc w:val="both"/>
        <w:rPr>
          <w:strike/>
          <w:sz w:val="18"/>
          <w:szCs w:val="18"/>
        </w:rPr>
      </w:pP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8662FE" w:rsidRDefault="00F422D3" w:rsidP="00D24D74">
      <w:pPr>
        <w:pStyle w:val="slovanseznam"/>
        <w:rPr>
          <w:sz w:val="18"/>
          <w:szCs w:val="18"/>
        </w:rPr>
      </w:pPr>
      <w:r w:rsidRPr="008662FE">
        <w:rPr>
          <w:sz w:val="18"/>
          <w:szCs w:val="18"/>
        </w:rPr>
        <w:t>Strany se dohodly, že stane-li se Zhotovitel nespolehlivým plátcem ve smyslu §</w:t>
      </w:r>
      <w:r w:rsidR="002E4514" w:rsidRPr="008662FE">
        <w:rPr>
          <w:sz w:val="18"/>
          <w:szCs w:val="18"/>
        </w:rPr>
        <w:t> </w:t>
      </w:r>
      <w:r w:rsidRPr="008662F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78CA97AC" w:rsidR="00F422D3" w:rsidRPr="00214CE8" w:rsidRDefault="00F422D3" w:rsidP="00E901A3">
      <w:pPr>
        <w:pStyle w:val="slovanseznam"/>
        <w:rPr>
          <w:sz w:val="18"/>
          <w:szCs w:val="18"/>
        </w:rPr>
      </w:pPr>
      <w:r w:rsidRPr="00C50C28">
        <w:rPr>
          <w:sz w:val="18"/>
          <w:szCs w:val="18"/>
        </w:rPr>
        <w:t xml:space="preserve">Lhůty stanovené v </w:t>
      </w:r>
      <w:proofErr w:type="spellStart"/>
      <w:r w:rsidRPr="00C50C28">
        <w:rPr>
          <w:sz w:val="18"/>
          <w:szCs w:val="18"/>
        </w:rPr>
        <w:t>odst</w:t>
      </w:r>
      <w:proofErr w:type="spellEnd"/>
      <w:r w:rsidRPr="00C50C28">
        <w:rPr>
          <w:sz w:val="18"/>
          <w:szCs w:val="18"/>
        </w:rPr>
        <w:t xml:space="preserve"> 8.3.3 Všeobecných technických podmínek na realizaci a lhůty stanovené v </w:t>
      </w:r>
      <w:r w:rsidR="00D4328E" w:rsidRPr="00C50C28">
        <w:rPr>
          <w:sz w:val="18"/>
          <w:szCs w:val="18"/>
        </w:rPr>
        <w:t>P</w:t>
      </w:r>
      <w:r w:rsidRPr="00C50C28">
        <w:rPr>
          <w:sz w:val="18"/>
          <w:szCs w:val="18"/>
        </w:rPr>
        <w:t xml:space="preserve">od-článku 7.9 Smluvních podmínek se nepoužijí a nahrazují se lhůtou </w:t>
      </w:r>
      <w:r w:rsidR="00536F2F" w:rsidRPr="00536F2F">
        <w:rPr>
          <w:b/>
          <w:sz w:val="18"/>
          <w:szCs w:val="18"/>
        </w:rPr>
        <w:t>5 měsíců</w:t>
      </w:r>
      <w:r w:rsidRPr="00C50C28">
        <w:rPr>
          <w:sz w:val="18"/>
          <w:szCs w:val="18"/>
        </w:rPr>
        <w:t xml:space="preserve"> </w:t>
      </w:r>
      <w:r w:rsidR="00214CE8" w:rsidRPr="00214CE8">
        <w:rPr>
          <w:sz w:val="18"/>
          <w:szCs w:val="18"/>
        </w:rPr>
        <w:t xml:space="preserve">ode dne vydání Potvrzení o převzetí </w:t>
      </w:r>
      <w:r w:rsidR="00214CE8" w:rsidRPr="00214CE8">
        <w:rPr>
          <w:b/>
          <w:bCs/>
          <w:sz w:val="18"/>
          <w:szCs w:val="18"/>
        </w:rPr>
        <w:t>Sekce 1 Stavební</w:t>
      </w:r>
      <w:r w:rsidRPr="00214CE8">
        <w:rPr>
          <w:sz w:val="18"/>
          <w:szCs w:val="18"/>
        </w:rPr>
        <w:t>.</w:t>
      </w:r>
    </w:p>
    <w:p w14:paraId="2B1C4B48" w14:textId="77777777" w:rsidR="00F422D3" w:rsidRPr="00C50C28" w:rsidRDefault="00F422D3" w:rsidP="00EA585B">
      <w:pPr>
        <w:pStyle w:val="slovanseznam"/>
        <w:rPr>
          <w:sz w:val="18"/>
          <w:szCs w:val="18"/>
        </w:rPr>
      </w:pPr>
      <w:r w:rsidRPr="00C50C28">
        <w:rPr>
          <w:sz w:val="18"/>
          <w:szCs w:val="18"/>
        </w:rPr>
        <w:lastRenderedPageBreak/>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330C9B" w:rsidRDefault="00F422D3" w:rsidP="00C41F7A">
      <w:pPr>
        <w:pStyle w:val="slovanseznam2"/>
        <w:numPr>
          <w:ilvl w:val="1"/>
          <w:numId w:val="15"/>
        </w:numPr>
        <w:tabs>
          <w:tab w:val="clear" w:pos="1277"/>
          <w:tab w:val="clear" w:pos="1361"/>
          <w:tab w:val="left" w:pos="1134"/>
        </w:tabs>
        <w:ind w:left="1134"/>
        <w:rPr>
          <w:sz w:val="18"/>
          <w:szCs w:val="18"/>
        </w:rPr>
      </w:pPr>
      <w:r w:rsidRPr="00330C9B">
        <w:rPr>
          <w:sz w:val="18"/>
          <w:szCs w:val="18"/>
        </w:rPr>
        <w:t>požadavek, že níže uvedené významné činnosti při plnění veřejné zakázky musí být plněny přímo Zhotovitelem jeho vlastními prostředky:</w:t>
      </w:r>
    </w:p>
    <w:p w14:paraId="502DCCA3" w14:textId="77777777" w:rsidR="00107196" w:rsidRPr="00330C9B" w:rsidRDefault="00107196" w:rsidP="00107196">
      <w:pPr>
        <w:pStyle w:val="Seznamsodrkami"/>
        <w:rPr>
          <w:sz w:val="18"/>
          <w:szCs w:val="18"/>
        </w:rPr>
      </w:pPr>
      <w:r w:rsidRPr="00330C9B">
        <w:rPr>
          <w:sz w:val="18"/>
          <w:szCs w:val="18"/>
        </w:rPr>
        <w:t>SO 15-17-01</w:t>
      </w:r>
      <w:r w:rsidRPr="00330C9B">
        <w:rPr>
          <w:sz w:val="18"/>
          <w:szCs w:val="18"/>
        </w:rPr>
        <w:tab/>
      </w:r>
      <w:r w:rsidRPr="00330C9B">
        <w:rPr>
          <w:sz w:val="18"/>
          <w:szCs w:val="18"/>
        </w:rPr>
        <w:tab/>
      </w:r>
      <w:proofErr w:type="spellStart"/>
      <w:r w:rsidRPr="00330C9B">
        <w:rPr>
          <w:sz w:val="18"/>
          <w:szCs w:val="18"/>
        </w:rPr>
        <w:t>Žst</w:t>
      </w:r>
      <w:proofErr w:type="spellEnd"/>
      <w:r w:rsidRPr="00330C9B">
        <w:rPr>
          <w:sz w:val="18"/>
          <w:szCs w:val="18"/>
        </w:rPr>
        <w:t>. Adamov, železniční svršek</w:t>
      </w:r>
    </w:p>
    <w:p w14:paraId="0282541E" w14:textId="588127BF" w:rsidR="00107196" w:rsidRPr="00330C9B" w:rsidRDefault="00107196" w:rsidP="00107196">
      <w:pPr>
        <w:pStyle w:val="Seznamsodrkami"/>
        <w:rPr>
          <w:sz w:val="18"/>
          <w:szCs w:val="18"/>
        </w:rPr>
      </w:pPr>
      <w:r w:rsidRPr="00330C9B">
        <w:rPr>
          <w:sz w:val="18"/>
          <w:szCs w:val="18"/>
        </w:rPr>
        <w:t>SO 15-17-02</w:t>
      </w:r>
      <w:r w:rsidRPr="00330C9B">
        <w:rPr>
          <w:sz w:val="18"/>
          <w:szCs w:val="18"/>
        </w:rPr>
        <w:tab/>
      </w:r>
      <w:r w:rsidRPr="00330C9B">
        <w:rPr>
          <w:sz w:val="18"/>
          <w:szCs w:val="18"/>
        </w:rPr>
        <w:tab/>
      </w:r>
      <w:proofErr w:type="spellStart"/>
      <w:r w:rsidRPr="00330C9B">
        <w:rPr>
          <w:sz w:val="18"/>
          <w:szCs w:val="18"/>
        </w:rPr>
        <w:t>Žst</w:t>
      </w:r>
      <w:proofErr w:type="spellEnd"/>
      <w:r w:rsidRPr="00330C9B">
        <w:rPr>
          <w:sz w:val="18"/>
          <w:szCs w:val="18"/>
        </w:rPr>
        <w:t xml:space="preserve">. Adamov, úprava vlečky č. 5001,EXPONO </w:t>
      </w:r>
    </w:p>
    <w:p w14:paraId="7A2A656F" w14:textId="5EA1CF61" w:rsidR="00107196" w:rsidRPr="00330C9B" w:rsidRDefault="00107196" w:rsidP="00107196">
      <w:pPr>
        <w:pStyle w:val="Seznamsodrkami"/>
        <w:numPr>
          <w:ilvl w:val="0"/>
          <w:numId w:val="0"/>
        </w:numPr>
        <w:ind w:left="3857" w:firstLine="397"/>
        <w:rPr>
          <w:sz w:val="18"/>
          <w:szCs w:val="18"/>
        </w:rPr>
      </w:pPr>
      <w:proofErr w:type="spellStart"/>
      <w:r w:rsidRPr="00330C9B">
        <w:rPr>
          <w:sz w:val="18"/>
          <w:szCs w:val="18"/>
        </w:rPr>
        <w:t>Steelforce</w:t>
      </w:r>
      <w:proofErr w:type="spellEnd"/>
      <w:r w:rsidRPr="00330C9B">
        <w:rPr>
          <w:sz w:val="18"/>
          <w:szCs w:val="18"/>
        </w:rPr>
        <w:t>, železniční svršek</w:t>
      </w:r>
    </w:p>
    <w:p w14:paraId="47823EEC" w14:textId="5B87DC08" w:rsidR="00107196" w:rsidRPr="00330C9B" w:rsidRDefault="00107196" w:rsidP="00107196">
      <w:pPr>
        <w:pStyle w:val="Seznamsodrkami"/>
        <w:rPr>
          <w:sz w:val="18"/>
          <w:szCs w:val="18"/>
        </w:rPr>
      </w:pPr>
      <w:r w:rsidRPr="00330C9B">
        <w:rPr>
          <w:sz w:val="18"/>
          <w:szCs w:val="18"/>
        </w:rPr>
        <w:t>SO 15-17-01.10</w:t>
      </w:r>
      <w:r w:rsidRPr="00330C9B">
        <w:rPr>
          <w:sz w:val="18"/>
          <w:szCs w:val="18"/>
        </w:rPr>
        <w:tab/>
      </w:r>
      <w:r w:rsidRPr="00330C9B">
        <w:rPr>
          <w:sz w:val="18"/>
          <w:szCs w:val="18"/>
        </w:rPr>
        <w:tab/>
      </w:r>
      <w:proofErr w:type="spellStart"/>
      <w:r w:rsidRPr="00330C9B">
        <w:rPr>
          <w:sz w:val="18"/>
          <w:szCs w:val="18"/>
        </w:rPr>
        <w:t>Žst</w:t>
      </w:r>
      <w:proofErr w:type="spellEnd"/>
      <w:r w:rsidRPr="00330C9B">
        <w:rPr>
          <w:sz w:val="18"/>
          <w:szCs w:val="18"/>
        </w:rPr>
        <w:t>. Adamov, železniční svršek</w:t>
      </w:r>
    </w:p>
    <w:p w14:paraId="6AB4B747" w14:textId="1930DA3A" w:rsidR="00107196" w:rsidRPr="00330C9B" w:rsidRDefault="00107196" w:rsidP="00107196">
      <w:pPr>
        <w:pStyle w:val="Seznamsodrkami"/>
        <w:rPr>
          <w:sz w:val="18"/>
          <w:szCs w:val="18"/>
        </w:rPr>
      </w:pPr>
      <w:r w:rsidRPr="00330C9B">
        <w:rPr>
          <w:sz w:val="18"/>
          <w:szCs w:val="18"/>
        </w:rPr>
        <w:t>SO 15-01-01</w:t>
      </w:r>
      <w:r w:rsidRPr="00330C9B">
        <w:rPr>
          <w:sz w:val="18"/>
          <w:szCs w:val="18"/>
        </w:rPr>
        <w:tab/>
      </w:r>
      <w:r w:rsidRPr="00330C9B">
        <w:rPr>
          <w:sz w:val="18"/>
          <w:szCs w:val="18"/>
        </w:rPr>
        <w:tab/>
      </w:r>
      <w:proofErr w:type="spellStart"/>
      <w:r w:rsidRPr="00330C9B">
        <w:rPr>
          <w:sz w:val="18"/>
          <w:szCs w:val="18"/>
        </w:rPr>
        <w:t>Žst</w:t>
      </w:r>
      <w:proofErr w:type="spellEnd"/>
      <w:r w:rsidRPr="00330C9B">
        <w:rPr>
          <w:sz w:val="18"/>
          <w:szCs w:val="18"/>
        </w:rPr>
        <w:t>. Adamov, trakční vedení</w:t>
      </w:r>
    </w:p>
    <w:p w14:paraId="31E80CF0" w14:textId="69C078A4" w:rsidR="00107196" w:rsidRPr="00330C9B" w:rsidRDefault="00107196" w:rsidP="00107196">
      <w:pPr>
        <w:pStyle w:val="Seznamsodrkami"/>
        <w:rPr>
          <w:sz w:val="18"/>
          <w:szCs w:val="18"/>
        </w:rPr>
      </w:pPr>
      <w:r w:rsidRPr="00330C9B">
        <w:rPr>
          <w:sz w:val="18"/>
          <w:szCs w:val="18"/>
        </w:rPr>
        <w:t>SO 15-01-01.10</w:t>
      </w:r>
      <w:r w:rsidRPr="00330C9B">
        <w:rPr>
          <w:sz w:val="18"/>
          <w:szCs w:val="18"/>
        </w:rPr>
        <w:tab/>
      </w:r>
      <w:r w:rsidRPr="00330C9B">
        <w:rPr>
          <w:sz w:val="18"/>
          <w:szCs w:val="18"/>
        </w:rPr>
        <w:tab/>
      </w:r>
      <w:proofErr w:type="spellStart"/>
      <w:r w:rsidRPr="00330C9B">
        <w:rPr>
          <w:sz w:val="18"/>
          <w:szCs w:val="18"/>
        </w:rPr>
        <w:t>Žst</w:t>
      </w:r>
      <w:proofErr w:type="spellEnd"/>
      <w:r w:rsidRPr="00330C9B">
        <w:rPr>
          <w:sz w:val="18"/>
          <w:szCs w:val="18"/>
        </w:rPr>
        <w:t>. Adamov, trakční vedení</w:t>
      </w:r>
    </w:p>
    <w:p w14:paraId="37A3F138" w14:textId="3CDC29F3" w:rsidR="00F422D3" w:rsidRPr="00330C9B" w:rsidRDefault="00107196" w:rsidP="00107196">
      <w:pPr>
        <w:pStyle w:val="Seznamsodrkami"/>
        <w:rPr>
          <w:sz w:val="18"/>
          <w:szCs w:val="18"/>
        </w:rPr>
      </w:pPr>
      <w:r w:rsidRPr="00330C9B">
        <w:rPr>
          <w:sz w:val="18"/>
          <w:szCs w:val="18"/>
        </w:rPr>
        <w:t>SO 15-01-03</w:t>
      </w:r>
      <w:r w:rsidRPr="00330C9B">
        <w:rPr>
          <w:sz w:val="18"/>
          <w:szCs w:val="18"/>
        </w:rPr>
        <w:tab/>
      </w:r>
      <w:r w:rsidRPr="00330C9B">
        <w:rPr>
          <w:sz w:val="18"/>
          <w:szCs w:val="18"/>
        </w:rPr>
        <w:tab/>
      </w:r>
      <w:proofErr w:type="spellStart"/>
      <w:r w:rsidRPr="00330C9B">
        <w:rPr>
          <w:sz w:val="18"/>
          <w:szCs w:val="18"/>
        </w:rPr>
        <w:t>Žst</w:t>
      </w:r>
      <w:proofErr w:type="spellEnd"/>
      <w:r w:rsidRPr="00330C9B">
        <w:rPr>
          <w:sz w:val="18"/>
          <w:szCs w:val="18"/>
        </w:rPr>
        <w:t xml:space="preserve">. Adamov, </w:t>
      </w:r>
      <w:proofErr w:type="spellStart"/>
      <w:r w:rsidRPr="00330C9B">
        <w:rPr>
          <w:sz w:val="18"/>
          <w:szCs w:val="18"/>
        </w:rPr>
        <w:t>ukolejnění</w:t>
      </w:r>
      <w:proofErr w:type="spellEnd"/>
      <w:r w:rsidRPr="00330C9B">
        <w:rPr>
          <w:sz w:val="18"/>
          <w:szCs w:val="18"/>
        </w:rPr>
        <w:t xml:space="preserve"> kovových konstrukcí</w:t>
      </w:r>
      <w:r w:rsidR="00330C9B" w:rsidRPr="00330C9B">
        <w:rPr>
          <w:sz w:val="18"/>
          <w:szCs w:val="18"/>
        </w:rPr>
        <w:t>.</w:t>
      </w:r>
    </w:p>
    <w:p w14:paraId="2769BB4D" w14:textId="2A4F8107" w:rsidR="00B16FC9" w:rsidRPr="00330C9B" w:rsidRDefault="00B16FC9" w:rsidP="00330C9B">
      <w:pPr>
        <w:pStyle w:val="Seznamsodrkami"/>
        <w:numPr>
          <w:ilvl w:val="0"/>
          <w:numId w:val="0"/>
        </w:numPr>
        <w:jc w:val="both"/>
        <w:rPr>
          <w:sz w:val="18"/>
          <w:szCs w:val="18"/>
        </w:rPr>
      </w:pPr>
    </w:p>
    <w:p w14:paraId="4D5E402E" w14:textId="7500D595" w:rsidR="004F6BB8" w:rsidRPr="009E7126" w:rsidRDefault="00F422D3" w:rsidP="009E7126">
      <w:pPr>
        <w:pStyle w:val="slovanseznam2"/>
        <w:rPr>
          <w:sz w:val="18"/>
          <w:szCs w:val="18"/>
        </w:rPr>
      </w:pPr>
      <w:r w:rsidRPr="00330C9B">
        <w:rPr>
          <w:sz w:val="18"/>
          <w:szCs w:val="18"/>
        </w:rPr>
        <w:t xml:space="preserve">požadavek, že významné činnosti při plnění veřejné zakázky dle předchozího bodu </w:t>
      </w:r>
      <w:r w:rsidR="00470D99" w:rsidRPr="00330C9B">
        <w:rPr>
          <w:sz w:val="18"/>
          <w:szCs w:val="18"/>
        </w:rPr>
        <w:t xml:space="preserve">15.1 </w:t>
      </w:r>
      <w:r w:rsidRPr="00330C9B">
        <w:rPr>
          <w:sz w:val="18"/>
          <w:szCs w:val="18"/>
        </w:rPr>
        <w:t>musí být plněny takovým subjektem na straně Zhotovitele, který před uzavřením Smlouvy prokázal odpovídající požadavky na technickou kvalifikaci</w:t>
      </w:r>
      <w:r w:rsidRPr="00C50C28">
        <w:rPr>
          <w:sz w:val="18"/>
          <w:szCs w:val="18"/>
        </w:rPr>
        <w:t>,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5BCE1B87" w14:textId="0CDF09F7" w:rsidR="000424C4" w:rsidRPr="004912E2" w:rsidRDefault="004912E2" w:rsidP="004912E2">
      <w:pPr>
        <w:pStyle w:val="slovanseznam2"/>
        <w:rPr>
          <w:sz w:val="18"/>
        </w:rPr>
      </w:pPr>
      <w:r w:rsidRPr="004912E2">
        <w:rPr>
          <w:sz w:val="18"/>
        </w:rPr>
        <w:t>změnu závazku v souladu s § 100, odst.</w:t>
      </w:r>
      <w:r w:rsidR="002131EA">
        <w:rPr>
          <w:sz w:val="18"/>
        </w:rPr>
        <w:t xml:space="preserve"> </w:t>
      </w:r>
      <w:r w:rsidRPr="004912E2">
        <w:rPr>
          <w:sz w:val="18"/>
        </w:rPr>
        <w:t xml:space="preserve">1 zákona </w:t>
      </w:r>
      <w:r w:rsidR="009671B9">
        <w:rPr>
          <w:sz w:val="18"/>
        </w:rPr>
        <w:t>č.</w:t>
      </w:r>
      <w:r w:rsidRPr="004912E2">
        <w:rPr>
          <w:sz w:val="18"/>
        </w:rPr>
        <w:t>134/2016 Sb., o zadávání veřejných zakázek (dále též ZZVZ)</w:t>
      </w:r>
      <w:r>
        <w:rPr>
          <w:sz w:val="18"/>
        </w:rPr>
        <w:t>,</w:t>
      </w:r>
      <w:r w:rsidRPr="004912E2">
        <w:rPr>
          <w:sz w:val="18"/>
        </w:rPr>
        <w:t xml:space="preserve"> ve věci činností prováděných v souvislosti s Pravidly publicity projektů spolufinancovaných z </w:t>
      </w:r>
      <w:proofErr w:type="spellStart"/>
      <w:r w:rsidRPr="004912E2">
        <w:rPr>
          <w:sz w:val="18"/>
        </w:rPr>
        <w:t>Connecting</w:t>
      </w:r>
      <w:proofErr w:type="spellEnd"/>
      <w:r w:rsidRPr="004912E2">
        <w:rPr>
          <w:sz w:val="18"/>
        </w:rPr>
        <w:t xml:space="preserve"> </w:t>
      </w:r>
      <w:proofErr w:type="spellStart"/>
      <w:r w:rsidRPr="004912E2">
        <w:rPr>
          <w:sz w:val="18"/>
        </w:rPr>
        <w:t>Europe</w:t>
      </w:r>
      <w:proofErr w:type="spellEnd"/>
      <w:r w:rsidRPr="004912E2">
        <w:rPr>
          <w:sz w:val="18"/>
        </w:rPr>
        <w:t xml:space="preserve"> </w:t>
      </w:r>
      <w:proofErr w:type="spellStart"/>
      <w:r w:rsidRPr="004912E2">
        <w:rPr>
          <w:sz w:val="18"/>
        </w:rPr>
        <w:t>Facil</w:t>
      </w:r>
      <w:r>
        <w:rPr>
          <w:sz w:val="18"/>
        </w:rPr>
        <w:t>it</w:t>
      </w:r>
      <w:r w:rsidRPr="004912E2">
        <w:rPr>
          <w:sz w:val="18"/>
        </w:rPr>
        <w:t>y</w:t>
      </w:r>
      <w:proofErr w:type="spellEnd"/>
      <w:r w:rsidRPr="004912E2">
        <w:rPr>
          <w:sz w:val="18"/>
        </w:rPr>
        <w:t xml:space="preserve"> (CEF).   Specifikace činností a podmínky pro jejich provedení jsou uvedeny v Technické specifikaci – ZTP. V případě, že tato veřejná zakázka nebude spolufinancovaná z prostředků CEF, zajištění publicity stavby nebude Zhotovitelem provedeno. Zhotoviteli bude uhrazen jen skutečně provedený rozsah tohoto plnění.</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71AF07AC" w:rsidR="00EE65E1" w:rsidRPr="008662FE" w:rsidRDefault="00EE65E1" w:rsidP="001F2502">
      <w:pPr>
        <w:pStyle w:val="slovanseznam2"/>
        <w:rPr>
          <w:sz w:val="18"/>
          <w:szCs w:val="18"/>
        </w:rPr>
      </w:pPr>
      <w:r w:rsidRPr="00DA5988">
        <w:rPr>
          <w:sz w:val="18"/>
          <w:szCs w:val="18"/>
        </w:rPr>
        <w:lastRenderedPageBreak/>
        <w:t>změn</w:t>
      </w:r>
      <w:r w:rsidR="002131EA">
        <w:rPr>
          <w:sz w:val="18"/>
          <w:szCs w:val="18"/>
        </w:rPr>
        <w:t>u</w:t>
      </w:r>
      <w:r w:rsidRPr="00DA5988">
        <w:rPr>
          <w:sz w:val="18"/>
          <w:szCs w:val="18"/>
        </w:rPr>
        <w:t xml:space="preserve"> závazku v souladu s</w:t>
      </w:r>
      <w:r w:rsidR="006826EC" w:rsidRPr="00DA5988">
        <w:rPr>
          <w:sz w:val="18"/>
          <w:szCs w:val="18"/>
        </w:rPr>
        <w:t xml:space="preserve"> </w:t>
      </w:r>
      <w:r w:rsidRPr="00DA5988">
        <w:rPr>
          <w:sz w:val="18"/>
          <w:szCs w:val="18"/>
        </w:rPr>
        <w:t>§ 100 odst.</w:t>
      </w:r>
      <w:r w:rsidR="00DD6B76">
        <w:rPr>
          <w:sz w:val="18"/>
          <w:szCs w:val="18"/>
        </w:rPr>
        <w:t xml:space="preserve"> </w:t>
      </w:r>
      <w:r w:rsidRPr="00DA5988">
        <w:rPr>
          <w:sz w:val="18"/>
          <w:szCs w:val="18"/>
        </w:rPr>
        <w:t>1 ZZVZ ve věci měření množství každé původní měřitelné položky s jednotkovou cenou ve výkazu výmě</w:t>
      </w:r>
      <w:r w:rsidR="007A75F4">
        <w:rPr>
          <w:sz w:val="18"/>
          <w:szCs w:val="18"/>
        </w:rPr>
        <w:t>r dle čl.</w:t>
      </w:r>
      <w:r w:rsidR="002131EA">
        <w:rPr>
          <w:sz w:val="18"/>
          <w:szCs w:val="18"/>
        </w:rPr>
        <w:t xml:space="preserve"> </w:t>
      </w:r>
      <w:r w:rsidR="007A75F4">
        <w:rPr>
          <w:sz w:val="18"/>
          <w:szCs w:val="18"/>
        </w:rPr>
        <w:t xml:space="preserve">12 </w:t>
      </w:r>
      <w:r w:rsidR="007A75F4" w:rsidRPr="008662FE">
        <w:rPr>
          <w:sz w:val="18"/>
          <w:szCs w:val="18"/>
        </w:rPr>
        <w:t>Smluvních podmínek,</w:t>
      </w:r>
    </w:p>
    <w:p w14:paraId="488BB843" w14:textId="0214C812" w:rsidR="002C3A6D" w:rsidRPr="008662FE" w:rsidRDefault="001D7EF7" w:rsidP="00BC2601">
      <w:pPr>
        <w:pStyle w:val="slovanseznam2"/>
        <w:rPr>
          <w:rFonts w:cs="Arial"/>
        </w:rPr>
      </w:pPr>
      <w:r w:rsidRPr="008662FE">
        <w:rPr>
          <w:rFonts w:cs="Arial"/>
          <w:sz w:val="18"/>
          <w:szCs w:val="18"/>
        </w:rPr>
        <w:t>změnu závazku ze smlouvy v souladu s § 100, odst. 1 ZZVZ</w:t>
      </w:r>
      <w:r w:rsidR="001414DC">
        <w:rPr>
          <w:rFonts w:cs="Arial"/>
          <w:sz w:val="18"/>
          <w:szCs w:val="18"/>
        </w:rPr>
        <w:t>,</w:t>
      </w:r>
      <w:r w:rsidRPr="008662FE">
        <w:rPr>
          <w:rFonts w:cs="Arial"/>
          <w:sz w:val="18"/>
          <w:szCs w:val="18"/>
        </w:rPr>
        <w:t xml:space="preserve"> spočívající </w:t>
      </w:r>
      <w:proofErr w:type="gramStart"/>
      <w:r w:rsidRPr="008662FE">
        <w:rPr>
          <w:rFonts w:cs="Arial"/>
          <w:sz w:val="18"/>
          <w:szCs w:val="18"/>
        </w:rPr>
        <w:t>ve</w:t>
      </w:r>
      <w:proofErr w:type="gramEnd"/>
      <w:r w:rsidRPr="008662FE">
        <w:rPr>
          <w:rFonts w:cs="Arial"/>
          <w:sz w:val="18"/>
          <w:szCs w:val="18"/>
        </w:rPr>
        <w:t xml:space="preserve"> zúžení rozsahu předmětu plnění za podmínek stanovených dále v tomto článku Smlouvy. </w:t>
      </w:r>
      <w:r w:rsidR="007A75F4" w:rsidRPr="008662FE">
        <w:rPr>
          <w:rFonts w:cs="Arial"/>
          <w:sz w:val="18"/>
          <w:szCs w:val="18"/>
        </w:rPr>
        <w:t xml:space="preserve">Součástí </w:t>
      </w:r>
      <w:r w:rsidRPr="008662FE">
        <w:rPr>
          <w:rFonts w:cs="Arial"/>
          <w:sz w:val="18"/>
          <w:szCs w:val="18"/>
        </w:rPr>
        <w:t>předmětu D</w:t>
      </w:r>
      <w:r w:rsidR="007A75F4" w:rsidRPr="008662FE">
        <w:rPr>
          <w:rFonts w:cs="Arial"/>
          <w:sz w:val="18"/>
          <w:szCs w:val="18"/>
        </w:rPr>
        <w:t xml:space="preserve">íla </w:t>
      </w:r>
      <w:r w:rsidRPr="008662FE">
        <w:rPr>
          <w:rFonts w:cs="Arial"/>
          <w:sz w:val="18"/>
          <w:szCs w:val="18"/>
        </w:rPr>
        <w:t>j</w:t>
      </w:r>
      <w:r w:rsidR="007A75F4" w:rsidRPr="008662FE">
        <w:rPr>
          <w:rFonts w:cs="Arial"/>
          <w:sz w:val="18"/>
          <w:szCs w:val="18"/>
        </w:rPr>
        <w:t>e i zhotovení stavby</w:t>
      </w:r>
      <w:r w:rsidR="007A75F4" w:rsidRPr="008662FE">
        <w:rPr>
          <w:sz w:val="18"/>
          <w:szCs w:val="18"/>
        </w:rPr>
        <w:t xml:space="preserve"> </w:t>
      </w:r>
      <w:r w:rsidRPr="008662FE">
        <w:rPr>
          <w:sz w:val="18"/>
          <w:szCs w:val="18"/>
        </w:rPr>
        <w:t>„</w:t>
      </w:r>
      <w:r w:rsidR="007A75F4" w:rsidRPr="008662FE">
        <w:rPr>
          <w:rFonts w:cs="Arial"/>
          <w:sz w:val="18"/>
          <w:szCs w:val="18"/>
        </w:rPr>
        <w:t xml:space="preserve">Rekonstrukce nástupišť v </w:t>
      </w:r>
      <w:proofErr w:type="spellStart"/>
      <w:r w:rsidR="007A75F4" w:rsidRPr="008662FE">
        <w:rPr>
          <w:rFonts w:cs="Arial"/>
          <w:sz w:val="18"/>
          <w:szCs w:val="18"/>
        </w:rPr>
        <w:t>žst</w:t>
      </w:r>
      <w:proofErr w:type="spellEnd"/>
      <w:r w:rsidR="007A75F4" w:rsidRPr="008662FE">
        <w:rPr>
          <w:rFonts w:cs="Arial"/>
          <w:sz w:val="18"/>
          <w:szCs w:val="18"/>
        </w:rPr>
        <w:t>. Adamov – kolej č. 4</w:t>
      </w:r>
      <w:r w:rsidRPr="008662FE">
        <w:rPr>
          <w:rFonts w:cs="Arial"/>
          <w:sz w:val="18"/>
          <w:szCs w:val="18"/>
        </w:rPr>
        <w:t>“</w:t>
      </w:r>
      <w:r w:rsidR="007A75F4" w:rsidRPr="008662FE">
        <w:rPr>
          <w:rFonts w:cs="Arial"/>
          <w:sz w:val="18"/>
          <w:szCs w:val="18"/>
        </w:rPr>
        <w:t xml:space="preserve"> </w:t>
      </w:r>
      <w:r w:rsidRPr="008662FE">
        <w:rPr>
          <w:rFonts w:cs="Arial"/>
          <w:sz w:val="18"/>
          <w:szCs w:val="18"/>
        </w:rPr>
        <w:t>(dále jen „Stavba koleje č. 4</w:t>
      </w:r>
      <w:r w:rsidR="00BC2601" w:rsidRPr="008662FE">
        <w:rPr>
          <w:rFonts w:cs="Arial"/>
          <w:sz w:val="18"/>
          <w:szCs w:val="18"/>
        </w:rPr>
        <w:t>“</w:t>
      </w:r>
      <w:r w:rsidRPr="008662FE">
        <w:rPr>
          <w:rFonts w:cs="Arial"/>
          <w:sz w:val="18"/>
          <w:szCs w:val="18"/>
        </w:rPr>
        <w:t xml:space="preserve">) </w:t>
      </w:r>
      <w:r w:rsidR="002C3A6D" w:rsidRPr="008662FE">
        <w:rPr>
          <w:rFonts w:cs="Arial"/>
          <w:sz w:val="18"/>
          <w:szCs w:val="18"/>
        </w:rPr>
        <w:t>v rozsahu níže vymezen</w:t>
      </w:r>
      <w:r w:rsidRPr="008662FE">
        <w:rPr>
          <w:rFonts w:cs="Arial"/>
          <w:sz w:val="18"/>
          <w:szCs w:val="18"/>
        </w:rPr>
        <w:t>ý</w:t>
      </w:r>
      <w:r w:rsidR="002C3A6D" w:rsidRPr="008662FE">
        <w:rPr>
          <w:rFonts w:cs="Arial"/>
          <w:sz w:val="18"/>
          <w:szCs w:val="18"/>
        </w:rPr>
        <w:t xml:space="preserve">ch SO a PS. Realizace </w:t>
      </w:r>
      <w:r w:rsidRPr="008662FE">
        <w:rPr>
          <w:rFonts w:cs="Arial"/>
          <w:sz w:val="18"/>
          <w:szCs w:val="18"/>
        </w:rPr>
        <w:t>S</w:t>
      </w:r>
      <w:r w:rsidR="002C3A6D" w:rsidRPr="008662FE">
        <w:rPr>
          <w:rFonts w:cs="Arial"/>
          <w:sz w:val="18"/>
          <w:szCs w:val="18"/>
        </w:rPr>
        <w:t xml:space="preserve">tavby </w:t>
      </w:r>
      <w:r w:rsidRPr="008662FE">
        <w:rPr>
          <w:rFonts w:cs="Arial"/>
          <w:sz w:val="18"/>
          <w:szCs w:val="18"/>
        </w:rPr>
        <w:t xml:space="preserve">koleje č. 4 </w:t>
      </w:r>
      <w:r w:rsidR="002C3A6D" w:rsidRPr="008662FE">
        <w:rPr>
          <w:rFonts w:cs="Arial"/>
          <w:sz w:val="18"/>
          <w:szCs w:val="18"/>
        </w:rPr>
        <w:t xml:space="preserve">bude záviset na </w:t>
      </w:r>
      <w:r w:rsidRPr="008662FE">
        <w:rPr>
          <w:rFonts w:cs="Arial"/>
          <w:sz w:val="18"/>
          <w:szCs w:val="18"/>
        </w:rPr>
        <w:t>skutečnost</w:t>
      </w:r>
      <w:r w:rsidR="00F56F48" w:rsidRPr="008662FE">
        <w:rPr>
          <w:rFonts w:cs="Arial"/>
          <w:sz w:val="18"/>
          <w:szCs w:val="18"/>
        </w:rPr>
        <w:t>i</w:t>
      </w:r>
      <w:r w:rsidRPr="008662FE">
        <w:rPr>
          <w:rFonts w:cs="Arial"/>
          <w:sz w:val="18"/>
          <w:szCs w:val="18"/>
        </w:rPr>
        <w:t xml:space="preserve">, zda bude vydáno a nabude </w:t>
      </w:r>
      <w:r w:rsidR="002C3A6D" w:rsidRPr="008662FE">
        <w:rPr>
          <w:rFonts w:cs="Arial"/>
          <w:sz w:val="18"/>
          <w:szCs w:val="18"/>
        </w:rPr>
        <w:t>právní moci někter</w:t>
      </w:r>
      <w:r w:rsidRPr="008662FE">
        <w:rPr>
          <w:rFonts w:cs="Arial"/>
          <w:sz w:val="18"/>
          <w:szCs w:val="18"/>
        </w:rPr>
        <w:t>á</w:t>
      </w:r>
      <w:r w:rsidR="002C3A6D" w:rsidRPr="008662FE">
        <w:rPr>
          <w:rFonts w:cs="Arial"/>
          <w:sz w:val="18"/>
          <w:szCs w:val="18"/>
        </w:rPr>
        <w:t xml:space="preserve"> z forem rozhodnutí podle zákona č. 183/2006 Sb., o územním plánování a stavebním řádu (stavební zákon) ve znění pozdějších předpisů,</w:t>
      </w:r>
      <w:r w:rsidR="002C3A6D" w:rsidRPr="008662FE">
        <w:rPr>
          <w:sz w:val="18"/>
          <w:szCs w:val="18"/>
        </w:rPr>
        <w:t xml:space="preserve"> </w:t>
      </w:r>
      <w:r w:rsidR="002C3A6D" w:rsidRPr="008662FE">
        <w:rPr>
          <w:rFonts w:cs="Arial"/>
          <w:sz w:val="18"/>
          <w:szCs w:val="18"/>
        </w:rPr>
        <w:t xml:space="preserve">kterým se </w:t>
      </w:r>
      <w:r w:rsidR="00BC2601" w:rsidRPr="008662FE">
        <w:rPr>
          <w:rFonts w:cs="Arial"/>
          <w:sz w:val="18"/>
          <w:szCs w:val="18"/>
        </w:rPr>
        <w:t>tato stavba povoluje</w:t>
      </w:r>
      <w:r w:rsidR="004F7424" w:rsidRPr="008662FE">
        <w:rPr>
          <w:rFonts w:cs="Arial"/>
          <w:sz w:val="18"/>
          <w:szCs w:val="18"/>
        </w:rPr>
        <w:t xml:space="preserve"> (</w:t>
      </w:r>
      <w:r w:rsidR="00C45065" w:rsidRPr="008662FE">
        <w:rPr>
          <w:rFonts w:cs="Arial"/>
          <w:sz w:val="18"/>
          <w:szCs w:val="18"/>
        </w:rPr>
        <w:t xml:space="preserve">pro účely tohoto odstavce </w:t>
      </w:r>
      <w:r w:rsidR="004F7424" w:rsidRPr="008662FE">
        <w:rPr>
          <w:rFonts w:cs="Arial"/>
          <w:sz w:val="18"/>
          <w:szCs w:val="18"/>
        </w:rPr>
        <w:t>dále jen „Rozhodnutí“)</w:t>
      </w:r>
      <w:r w:rsidR="00BC2601" w:rsidRPr="008662FE">
        <w:rPr>
          <w:rFonts w:cs="Arial"/>
          <w:sz w:val="18"/>
          <w:szCs w:val="18"/>
        </w:rPr>
        <w:t xml:space="preserve">. </w:t>
      </w:r>
      <w:r w:rsidR="00F56F48" w:rsidRPr="008662FE">
        <w:rPr>
          <w:rFonts w:cs="Arial"/>
          <w:sz w:val="18"/>
          <w:szCs w:val="18"/>
        </w:rPr>
        <w:t xml:space="preserve">Objednatel předpokládá, že takové </w:t>
      </w:r>
      <w:r w:rsidR="00C45065" w:rsidRPr="008662FE">
        <w:rPr>
          <w:rFonts w:cs="Arial"/>
          <w:sz w:val="18"/>
          <w:szCs w:val="18"/>
        </w:rPr>
        <w:t>R</w:t>
      </w:r>
      <w:r w:rsidR="00F56F48" w:rsidRPr="008662FE">
        <w:rPr>
          <w:rFonts w:cs="Arial"/>
          <w:sz w:val="18"/>
          <w:szCs w:val="18"/>
        </w:rPr>
        <w:t>ozhodnutí</w:t>
      </w:r>
      <w:r w:rsidR="00C45065" w:rsidRPr="008662FE">
        <w:rPr>
          <w:rFonts w:cs="Arial"/>
          <w:sz w:val="18"/>
          <w:szCs w:val="18"/>
        </w:rPr>
        <w:t xml:space="preserve"> </w:t>
      </w:r>
      <w:r w:rsidR="00F56F48" w:rsidRPr="008662FE">
        <w:rPr>
          <w:rFonts w:cs="Arial"/>
          <w:sz w:val="18"/>
          <w:szCs w:val="18"/>
        </w:rPr>
        <w:t xml:space="preserve">bude vydáno a nabude právní moci nejpozději do 15 měsíců ode dne Data zahájení prací. </w:t>
      </w:r>
      <w:r w:rsidRPr="008662FE">
        <w:rPr>
          <w:rFonts w:cs="Arial"/>
          <w:sz w:val="18"/>
          <w:szCs w:val="18"/>
        </w:rPr>
        <w:t>Ne</w:t>
      </w:r>
      <w:r w:rsidR="007E0AC4" w:rsidRPr="008662FE">
        <w:rPr>
          <w:rFonts w:cs="Arial"/>
          <w:sz w:val="18"/>
          <w:szCs w:val="18"/>
        </w:rPr>
        <w:t>na</w:t>
      </w:r>
      <w:r w:rsidRPr="008662FE">
        <w:rPr>
          <w:rFonts w:cs="Arial"/>
          <w:sz w:val="18"/>
          <w:szCs w:val="18"/>
        </w:rPr>
        <w:t xml:space="preserve">bude-li </w:t>
      </w:r>
      <w:r w:rsidR="00AA2075" w:rsidRPr="008662FE">
        <w:rPr>
          <w:rFonts w:cs="Arial"/>
          <w:sz w:val="18"/>
          <w:szCs w:val="18"/>
        </w:rPr>
        <w:t xml:space="preserve">však </w:t>
      </w:r>
      <w:r w:rsidR="00C45065" w:rsidRPr="008662FE">
        <w:rPr>
          <w:rFonts w:cs="Arial"/>
          <w:sz w:val="18"/>
          <w:szCs w:val="18"/>
        </w:rPr>
        <w:t>R</w:t>
      </w:r>
      <w:r w:rsidR="008B1781" w:rsidRPr="008662FE">
        <w:rPr>
          <w:rFonts w:cs="Arial"/>
          <w:sz w:val="18"/>
          <w:szCs w:val="18"/>
        </w:rPr>
        <w:t>ozhodnutí</w:t>
      </w:r>
      <w:r w:rsidR="00A5065B" w:rsidRPr="008662FE">
        <w:rPr>
          <w:rFonts w:cs="Arial"/>
          <w:sz w:val="18"/>
          <w:szCs w:val="18"/>
        </w:rPr>
        <w:t xml:space="preserve"> </w:t>
      </w:r>
      <w:r w:rsidR="007E0AC4" w:rsidRPr="008662FE">
        <w:rPr>
          <w:rFonts w:cs="Arial"/>
          <w:sz w:val="18"/>
          <w:szCs w:val="18"/>
        </w:rPr>
        <w:t xml:space="preserve">právní moci </w:t>
      </w:r>
      <w:r w:rsidR="00AA2075" w:rsidRPr="008662FE">
        <w:rPr>
          <w:rFonts w:cs="Arial"/>
          <w:sz w:val="18"/>
          <w:szCs w:val="18"/>
        </w:rPr>
        <w:t xml:space="preserve">ani </w:t>
      </w:r>
      <w:r w:rsidR="008B1781" w:rsidRPr="008662FE">
        <w:rPr>
          <w:rFonts w:cs="Arial"/>
          <w:sz w:val="18"/>
          <w:szCs w:val="18"/>
        </w:rPr>
        <w:t xml:space="preserve">do </w:t>
      </w:r>
      <w:r w:rsidR="007E0AC4" w:rsidRPr="008662FE">
        <w:rPr>
          <w:rFonts w:cs="Arial"/>
          <w:sz w:val="18"/>
          <w:szCs w:val="18"/>
        </w:rPr>
        <w:t>1</w:t>
      </w:r>
      <w:r w:rsidR="00AA2075" w:rsidRPr="008662FE">
        <w:rPr>
          <w:rFonts w:cs="Arial"/>
          <w:sz w:val="18"/>
          <w:szCs w:val="18"/>
        </w:rPr>
        <w:t>7</w:t>
      </w:r>
      <w:r w:rsidR="007E0AC4" w:rsidRPr="008662FE">
        <w:rPr>
          <w:rFonts w:cs="Arial"/>
          <w:sz w:val="18"/>
          <w:szCs w:val="18"/>
        </w:rPr>
        <w:t xml:space="preserve"> měsíců ode dne Data zahájení prací</w:t>
      </w:r>
      <w:r w:rsidR="008B1781" w:rsidRPr="008662FE">
        <w:rPr>
          <w:rFonts w:cs="Arial"/>
          <w:sz w:val="18"/>
          <w:szCs w:val="18"/>
        </w:rPr>
        <w:t>, je Objednatel oprávněn</w:t>
      </w:r>
      <w:r w:rsidR="008662FE">
        <w:rPr>
          <w:rFonts w:cs="Arial"/>
          <w:sz w:val="18"/>
          <w:szCs w:val="18"/>
        </w:rPr>
        <w:t xml:space="preserve"> </w:t>
      </w:r>
      <w:r w:rsidR="00A5065B" w:rsidRPr="008662FE">
        <w:rPr>
          <w:rFonts w:cs="Arial"/>
          <w:sz w:val="18"/>
          <w:szCs w:val="18"/>
        </w:rPr>
        <w:t>nejpozději do 1</w:t>
      </w:r>
      <w:r w:rsidR="00AA2075" w:rsidRPr="008662FE">
        <w:rPr>
          <w:rFonts w:cs="Arial"/>
          <w:sz w:val="18"/>
          <w:szCs w:val="18"/>
        </w:rPr>
        <w:t>4</w:t>
      </w:r>
      <w:r w:rsidR="00A5065B" w:rsidRPr="008662FE">
        <w:rPr>
          <w:rFonts w:cs="Arial"/>
          <w:sz w:val="18"/>
          <w:szCs w:val="18"/>
        </w:rPr>
        <w:t xml:space="preserve"> </w:t>
      </w:r>
      <w:r w:rsidR="00AA2075" w:rsidRPr="008662FE">
        <w:rPr>
          <w:rFonts w:cs="Arial"/>
          <w:sz w:val="18"/>
          <w:szCs w:val="18"/>
        </w:rPr>
        <w:t>dnů</w:t>
      </w:r>
      <w:r w:rsidR="00A5065B" w:rsidRPr="008662FE">
        <w:rPr>
          <w:rFonts w:cs="Arial"/>
          <w:sz w:val="18"/>
          <w:szCs w:val="18"/>
        </w:rPr>
        <w:t xml:space="preserve"> ode dne </w:t>
      </w:r>
      <w:r w:rsidR="00AA2075" w:rsidRPr="008662FE">
        <w:rPr>
          <w:rFonts w:cs="Arial"/>
          <w:sz w:val="18"/>
          <w:szCs w:val="18"/>
        </w:rPr>
        <w:t>uplynutí uvedené lhůty</w:t>
      </w:r>
      <w:r w:rsidR="00A5065B" w:rsidRPr="008662FE">
        <w:rPr>
          <w:rFonts w:cs="Arial"/>
          <w:sz w:val="18"/>
          <w:szCs w:val="18"/>
        </w:rPr>
        <w:t>,</w:t>
      </w:r>
      <w:r w:rsidR="008B1781" w:rsidRPr="008662FE">
        <w:rPr>
          <w:rFonts w:cs="Arial"/>
          <w:sz w:val="18"/>
          <w:szCs w:val="18"/>
        </w:rPr>
        <w:t xml:space="preserve"> vydat Zhotoviteli pokyn, kterým zúží rozsah předmětu plnění o Stavbu koleje č. 4. Zhotovitel je povinen pokyn Objednatele dle tohoto článku Smlouvy akceptovat. </w:t>
      </w:r>
      <w:r w:rsidR="00C45065" w:rsidRPr="008662FE">
        <w:rPr>
          <w:rFonts w:cs="Arial"/>
          <w:sz w:val="18"/>
          <w:szCs w:val="18"/>
        </w:rPr>
        <w:t xml:space="preserve">Zhotoviteli bude v takovém případě uhrazen jen skutečně provedený rozsah Díla. </w:t>
      </w:r>
      <w:r w:rsidR="00C45065" w:rsidRPr="008662FE">
        <w:rPr>
          <w:rFonts w:cs="Arial"/>
          <w:sz w:val="18"/>
          <w:szCs w:val="18"/>
        </w:rPr>
        <w:t xml:space="preserve">Objednatel předpokládá dobu realizace Stavby koleje č. 4 v délce 6 měsíců. Bude-li Zhotoviteli tato doba zkrácena v důsledku pozdějšího vydání a nabytí právní moci Rozhodnutí, než v předpokládané době 15 měsíců ode dne Data zahájení prací, bude mít Zhotovitel nárok na prodloužení doby realizace Stavby koleje č. 4 tak, aby od okamžiku zahájení činila předpokládaných 6 měsíců. </w:t>
      </w:r>
      <w:r w:rsidR="008B1781" w:rsidRPr="008662FE">
        <w:rPr>
          <w:rFonts w:cs="Arial"/>
          <w:sz w:val="18"/>
          <w:szCs w:val="18"/>
        </w:rPr>
        <w:t xml:space="preserve">Zhotovitel </w:t>
      </w:r>
      <w:r w:rsidR="00C45065" w:rsidRPr="008662FE">
        <w:rPr>
          <w:rFonts w:cs="Arial"/>
          <w:sz w:val="18"/>
          <w:szCs w:val="18"/>
        </w:rPr>
        <w:t xml:space="preserve">však </w:t>
      </w:r>
      <w:r w:rsidR="008B1781" w:rsidRPr="008662FE">
        <w:rPr>
          <w:rFonts w:cs="Arial"/>
          <w:sz w:val="18"/>
          <w:szCs w:val="18"/>
        </w:rPr>
        <w:t xml:space="preserve">nemá nárok na úhradu jakýchkoli dodatečných nákladů, které by mu případně v souvislosti s uplatněním </w:t>
      </w:r>
      <w:r w:rsidR="00C45065" w:rsidRPr="008662FE">
        <w:rPr>
          <w:rFonts w:cs="Arial"/>
          <w:sz w:val="18"/>
          <w:szCs w:val="18"/>
        </w:rPr>
        <w:t xml:space="preserve">shora uvedené </w:t>
      </w:r>
      <w:r w:rsidR="008B1781" w:rsidRPr="008662FE">
        <w:rPr>
          <w:rFonts w:cs="Arial"/>
          <w:sz w:val="18"/>
          <w:szCs w:val="18"/>
        </w:rPr>
        <w:t>výhrady ze strany Objednatele</w:t>
      </w:r>
      <w:r w:rsidR="00C45065" w:rsidRPr="008662FE">
        <w:rPr>
          <w:rFonts w:cs="Arial"/>
          <w:sz w:val="18"/>
          <w:szCs w:val="18"/>
        </w:rPr>
        <w:t>, případně s prodloužením doby realizace Stavby koleje č. 4</w:t>
      </w:r>
      <w:r w:rsidR="00D87438" w:rsidRPr="008662FE">
        <w:rPr>
          <w:rFonts w:cs="Arial"/>
          <w:sz w:val="18"/>
          <w:szCs w:val="18"/>
        </w:rPr>
        <w:t xml:space="preserve"> dle předchozí věty,</w:t>
      </w:r>
      <w:r w:rsidR="008B1781" w:rsidRPr="008662FE">
        <w:rPr>
          <w:rFonts w:cs="Arial"/>
          <w:sz w:val="18"/>
          <w:szCs w:val="18"/>
        </w:rPr>
        <w:t xml:space="preserve"> mohly vzniknout. </w:t>
      </w:r>
      <w:r w:rsidR="002C3A6D" w:rsidRPr="008662FE">
        <w:rPr>
          <w:rFonts w:cs="Arial"/>
          <w:sz w:val="18"/>
          <w:szCs w:val="18"/>
        </w:rPr>
        <w:t xml:space="preserve">Rozsah plnění, který nebude </w:t>
      </w:r>
      <w:r w:rsidR="008B1781" w:rsidRPr="008662FE">
        <w:rPr>
          <w:rFonts w:cs="Arial"/>
          <w:sz w:val="18"/>
          <w:szCs w:val="18"/>
        </w:rPr>
        <w:t xml:space="preserve">při uplatnění této výhrady </w:t>
      </w:r>
      <w:r w:rsidR="002C3A6D" w:rsidRPr="008662FE">
        <w:rPr>
          <w:rFonts w:cs="Arial"/>
          <w:sz w:val="18"/>
          <w:szCs w:val="18"/>
        </w:rPr>
        <w:t xml:space="preserve">realizován, se nezapočítává do limitů pro změny podle </w:t>
      </w:r>
      <w:r w:rsidR="001414DC">
        <w:rPr>
          <w:rFonts w:cs="Arial"/>
          <w:sz w:val="18"/>
          <w:szCs w:val="18"/>
        </w:rPr>
        <w:br/>
      </w:r>
      <w:r w:rsidR="002C3A6D" w:rsidRPr="008662FE">
        <w:rPr>
          <w:rFonts w:cs="Arial"/>
          <w:sz w:val="18"/>
          <w:szCs w:val="18"/>
        </w:rPr>
        <w:t>§ 222 odst. 4 až 6 a 9 ZZV. Předpokládaný rozsah plnění</w:t>
      </w:r>
      <w:r w:rsidR="002C3A6D" w:rsidRPr="008662FE">
        <w:rPr>
          <w:rFonts w:cs="Arial"/>
          <w:sz w:val="18"/>
          <w:szCs w:val="18"/>
        </w:rPr>
        <w:t>, který je vyhrazenou změnou závazku</w:t>
      </w:r>
      <w:r w:rsidR="007E0AC4" w:rsidRPr="008662FE">
        <w:rPr>
          <w:rFonts w:cs="Arial"/>
          <w:sz w:val="18"/>
          <w:szCs w:val="18"/>
        </w:rPr>
        <w:t xml:space="preserve"> dle tohoto odstavce</w:t>
      </w:r>
      <w:r w:rsidR="002C3A6D" w:rsidRPr="008662FE">
        <w:rPr>
          <w:rFonts w:cs="Arial"/>
          <w:sz w:val="18"/>
          <w:szCs w:val="18"/>
        </w:rPr>
        <w:t xml:space="preserve">, je vymezen v soupisu prací těmito SO a PS: </w:t>
      </w:r>
    </w:p>
    <w:p w14:paraId="3328C279" w14:textId="77777777" w:rsidR="002C3A6D" w:rsidRPr="008662FE" w:rsidRDefault="002C3A6D" w:rsidP="007E0AC4">
      <w:pPr>
        <w:pStyle w:val="Textbezslovn"/>
        <w:ind w:left="1134"/>
      </w:pPr>
      <w:r w:rsidRPr="008662FE">
        <w:t>•</w:t>
      </w:r>
      <w:r w:rsidRPr="008662FE">
        <w:tab/>
        <w:t xml:space="preserve">PS 15-28-01.10 </w:t>
      </w:r>
      <w:proofErr w:type="spellStart"/>
      <w:r w:rsidRPr="008662FE">
        <w:t>Žst</w:t>
      </w:r>
      <w:proofErr w:type="spellEnd"/>
      <w:r w:rsidRPr="008662FE">
        <w:t>. Adamov, definitivní SZZ</w:t>
      </w:r>
    </w:p>
    <w:p w14:paraId="3DB97785" w14:textId="77777777" w:rsidR="002C3A6D" w:rsidRPr="008662FE" w:rsidRDefault="002C3A6D" w:rsidP="007E0AC4">
      <w:pPr>
        <w:pStyle w:val="Textbezslovn"/>
        <w:ind w:left="1134" w:firstLine="681"/>
      </w:pPr>
      <w:r w:rsidRPr="008662FE">
        <w:t>o</w:t>
      </w:r>
      <w:r w:rsidRPr="008662FE">
        <w:tab/>
      </w:r>
      <w:proofErr w:type="spellStart"/>
      <w:r w:rsidRPr="008662FE">
        <w:t>Žst</w:t>
      </w:r>
      <w:proofErr w:type="spellEnd"/>
      <w:r w:rsidRPr="008662FE">
        <w:t>. Adamov, část A, definitivní SZZ</w:t>
      </w:r>
    </w:p>
    <w:p w14:paraId="0F2B01CF" w14:textId="77777777" w:rsidR="002C3A6D" w:rsidRPr="008662FE" w:rsidRDefault="002C3A6D" w:rsidP="007E0AC4">
      <w:pPr>
        <w:pStyle w:val="Textbezslovn"/>
        <w:ind w:left="1134" w:firstLine="681"/>
      </w:pPr>
      <w:r w:rsidRPr="008662FE">
        <w:t>o</w:t>
      </w:r>
      <w:r w:rsidRPr="008662FE">
        <w:tab/>
      </w:r>
      <w:proofErr w:type="spellStart"/>
      <w:r w:rsidRPr="008662FE">
        <w:t>Žst</w:t>
      </w:r>
      <w:proofErr w:type="spellEnd"/>
      <w:r w:rsidRPr="008662FE">
        <w:t>. Adamov, část B, úprava AVV</w:t>
      </w:r>
    </w:p>
    <w:p w14:paraId="7FF12987" w14:textId="77777777" w:rsidR="002C3A6D" w:rsidRPr="008662FE" w:rsidRDefault="002C3A6D" w:rsidP="007E0AC4">
      <w:pPr>
        <w:pStyle w:val="Textbezslovn"/>
        <w:ind w:left="1134"/>
      </w:pPr>
      <w:r w:rsidRPr="008662FE">
        <w:t>•</w:t>
      </w:r>
      <w:r w:rsidRPr="008662FE">
        <w:tab/>
        <w:t xml:space="preserve">SO 15-16-01.10 </w:t>
      </w:r>
      <w:proofErr w:type="spellStart"/>
      <w:r w:rsidRPr="008662FE">
        <w:t>Žst</w:t>
      </w:r>
      <w:proofErr w:type="spellEnd"/>
      <w:r w:rsidRPr="008662FE">
        <w:t>. Adamov, železniční spodek</w:t>
      </w:r>
    </w:p>
    <w:p w14:paraId="61D31D3F" w14:textId="77777777" w:rsidR="002C3A6D" w:rsidRPr="008662FE" w:rsidRDefault="002C3A6D" w:rsidP="007E0AC4">
      <w:pPr>
        <w:pStyle w:val="Textbezslovn"/>
        <w:ind w:left="1134"/>
      </w:pPr>
      <w:r w:rsidRPr="008662FE">
        <w:t>•</w:t>
      </w:r>
      <w:r w:rsidRPr="008662FE">
        <w:tab/>
        <w:t xml:space="preserve">SO 15-17-01.10 </w:t>
      </w:r>
      <w:proofErr w:type="spellStart"/>
      <w:r w:rsidRPr="008662FE">
        <w:t>Žst</w:t>
      </w:r>
      <w:proofErr w:type="spellEnd"/>
      <w:r w:rsidRPr="008662FE">
        <w:t>. Adamov, železniční svršek</w:t>
      </w:r>
    </w:p>
    <w:p w14:paraId="7B15E7CE" w14:textId="77777777" w:rsidR="002C3A6D" w:rsidRPr="008662FE" w:rsidRDefault="002C3A6D" w:rsidP="007E0AC4">
      <w:pPr>
        <w:pStyle w:val="Textbezslovn"/>
        <w:ind w:left="1134"/>
      </w:pPr>
      <w:r w:rsidRPr="008662FE">
        <w:t>•</w:t>
      </w:r>
      <w:r w:rsidRPr="008662FE">
        <w:tab/>
        <w:t xml:space="preserve">SO 15-17-01.101 </w:t>
      </w:r>
      <w:proofErr w:type="spellStart"/>
      <w:r w:rsidRPr="008662FE">
        <w:t>Žst</w:t>
      </w:r>
      <w:proofErr w:type="spellEnd"/>
      <w:r w:rsidRPr="008662FE">
        <w:t>. Adamov, železniční svršek – závěrečné podbití</w:t>
      </w:r>
    </w:p>
    <w:p w14:paraId="126AB596" w14:textId="77777777" w:rsidR="002C3A6D" w:rsidRPr="008662FE" w:rsidRDefault="002C3A6D" w:rsidP="007E0AC4">
      <w:pPr>
        <w:pStyle w:val="Textbezslovn"/>
        <w:ind w:left="1134"/>
      </w:pPr>
      <w:r w:rsidRPr="008662FE">
        <w:t>•</w:t>
      </w:r>
      <w:r w:rsidRPr="008662FE">
        <w:tab/>
        <w:t xml:space="preserve">SO 15-16-03.10 </w:t>
      </w:r>
      <w:proofErr w:type="spellStart"/>
      <w:r w:rsidRPr="008662FE">
        <w:t>Žst</w:t>
      </w:r>
      <w:proofErr w:type="spellEnd"/>
      <w:r w:rsidRPr="008662FE">
        <w:t>. Adamov, nástupiště</w:t>
      </w:r>
    </w:p>
    <w:p w14:paraId="22C4F6C3" w14:textId="77777777" w:rsidR="002C3A6D" w:rsidRPr="008662FE" w:rsidRDefault="002C3A6D" w:rsidP="007E0AC4">
      <w:pPr>
        <w:pStyle w:val="Textbezslovn"/>
        <w:ind w:left="1134"/>
      </w:pPr>
      <w:r w:rsidRPr="008662FE">
        <w:t>•</w:t>
      </w:r>
      <w:r w:rsidRPr="008662FE">
        <w:tab/>
        <w:t xml:space="preserve">SO 15-22-03.10 </w:t>
      </w:r>
      <w:proofErr w:type="spellStart"/>
      <w:r w:rsidRPr="008662FE">
        <w:t>Žst</w:t>
      </w:r>
      <w:proofErr w:type="spellEnd"/>
      <w:r w:rsidRPr="008662FE">
        <w:t>. Adamov, rušení přípojky a vodoměrné šachty</w:t>
      </w:r>
    </w:p>
    <w:p w14:paraId="793B6450" w14:textId="77777777" w:rsidR="002C3A6D" w:rsidRPr="008662FE" w:rsidRDefault="002C3A6D" w:rsidP="007E0AC4">
      <w:pPr>
        <w:pStyle w:val="Textbezslovn"/>
        <w:ind w:left="1134"/>
      </w:pPr>
      <w:r w:rsidRPr="008662FE">
        <w:t>•</w:t>
      </w:r>
      <w:r w:rsidRPr="008662FE">
        <w:tab/>
        <w:t xml:space="preserve">SO 15-27-02.10 </w:t>
      </w:r>
      <w:proofErr w:type="spellStart"/>
      <w:r w:rsidRPr="008662FE">
        <w:t>Žst</w:t>
      </w:r>
      <w:proofErr w:type="spellEnd"/>
      <w:r w:rsidRPr="008662FE">
        <w:t>. Adamov, dešťové kanalizace a rušení ČOV</w:t>
      </w:r>
    </w:p>
    <w:p w14:paraId="76844A38" w14:textId="77777777" w:rsidR="002C3A6D" w:rsidRPr="008662FE" w:rsidRDefault="002C3A6D" w:rsidP="007E0AC4">
      <w:pPr>
        <w:pStyle w:val="Textbezslovn"/>
        <w:ind w:left="1134"/>
      </w:pPr>
      <w:r w:rsidRPr="008662FE">
        <w:t>•</w:t>
      </w:r>
      <w:r w:rsidRPr="008662FE">
        <w:tab/>
        <w:t xml:space="preserve">SO 15-18-01.10 </w:t>
      </w:r>
      <w:proofErr w:type="spellStart"/>
      <w:r w:rsidRPr="008662FE">
        <w:t>Žst</w:t>
      </w:r>
      <w:proofErr w:type="spellEnd"/>
      <w:r w:rsidRPr="008662FE">
        <w:t>. Adamov, parkoviště</w:t>
      </w:r>
    </w:p>
    <w:p w14:paraId="4C203B9B" w14:textId="77777777" w:rsidR="002C3A6D" w:rsidRPr="008662FE" w:rsidRDefault="002C3A6D" w:rsidP="007E0AC4">
      <w:pPr>
        <w:pStyle w:val="Textbezslovn"/>
        <w:ind w:left="1134"/>
      </w:pPr>
      <w:r w:rsidRPr="008662FE">
        <w:t>•</w:t>
      </w:r>
      <w:r w:rsidRPr="008662FE">
        <w:tab/>
        <w:t xml:space="preserve">SO 15-15-06.10 </w:t>
      </w:r>
      <w:proofErr w:type="spellStart"/>
      <w:r w:rsidRPr="008662FE">
        <w:t>Žst</w:t>
      </w:r>
      <w:proofErr w:type="spellEnd"/>
      <w:r w:rsidRPr="008662FE">
        <w:t xml:space="preserve">. Adamov, demolice na </w:t>
      </w:r>
      <w:proofErr w:type="spellStart"/>
      <w:r w:rsidRPr="008662FE">
        <w:t>parc</w:t>
      </w:r>
      <w:proofErr w:type="spellEnd"/>
      <w:r w:rsidRPr="008662FE">
        <w:t xml:space="preserve">. </w:t>
      </w:r>
      <w:proofErr w:type="gramStart"/>
      <w:r w:rsidRPr="008662FE">
        <w:t>č.st</w:t>
      </w:r>
      <w:proofErr w:type="gramEnd"/>
      <w:r w:rsidRPr="008662FE">
        <w:t xml:space="preserve"> 116</w:t>
      </w:r>
    </w:p>
    <w:p w14:paraId="0B9B8D7E" w14:textId="77777777" w:rsidR="002C3A6D" w:rsidRPr="008662FE" w:rsidRDefault="002C3A6D" w:rsidP="007E0AC4">
      <w:pPr>
        <w:pStyle w:val="Textbezslovn"/>
        <w:ind w:left="1134"/>
      </w:pPr>
      <w:r w:rsidRPr="008662FE">
        <w:t>•</w:t>
      </w:r>
      <w:r w:rsidRPr="008662FE">
        <w:tab/>
        <w:t xml:space="preserve">SO 15-15-08.10 </w:t>
      </w:r>
      <w:proofErr w:type="spellStart"/>
      <w:r w:rsidRPr="008662FE">
        <w:t>Žst</w:t>
      </w:r>
      <w:proofErr w:type="spellEnd"/>
      <w:r w:rsidRPr="008662FE">
        <w:t>. Adamov, oplocení</w:t>
      </w:r>
    </w:p>
    <w:p w14:paraId="698FC8A1" w14:textId="77777777" w:rsidR="002C3A6D" w:rsidRPr="008662FE" w:rsidRDefault="002C3A6D" w:rsidP="007E0AC4">
      <w:pPr>
        <w:pStyle w:val="Textbezslovn"/>
        <w:ind w:left="1134"/>
      </w:pPr>
      <w:r w:rsidRPr="008662FE">
        <w:t>•</w:t>
      </w:r>
      <w:r w:rsidRPr="008662FE">
        <w:tab/>
        <w:t xml:space="preserve">SO 15-01-01.10 </w:t>
      </w:r>
      <w:proofErr w:type="spellStart"/>
      <w:r w:rsidRPr="008662FE">
        <w:t>Žst</w:t>
      </w:r>
      <w:proofErr w:type="spellEnd"/>
      <w:r w:rsidRPr="008662FE">
        <w:t>. Adamov, trakční vedení</w:t>
      </w:r>
    </w:p>
    <w:p w14:paraId="4C10A89F" w14:textId="77777777" w:rsidR="002C3A6D" w:rsidRPr="002C3A6D" w:rsidRDefault="002C3A6D" w:rsidP="007E0AC4">
      <w:pPr>
        <w:pStyle w:val="Textbezslovn"/>
        <w:ind w:left="1134"/>
      </w:pPr>
      <w:r w:rsidRPr="008662FE">
        <w:t>•</w:t>
      </w:r>
      <w:r w:rsidRPr="008662FE">
        <w:tab/>
        <w:t xml:space="preserve">SO 15-06-02.10 </w:t>
      </w:r>
      <w:proofErr w:type="spellStart"/>
      <w:r w:rsidRPr="008662FE">
        <w:t>Žst</w:t>
      </w:r>
      <w:proofErr w:type="spellEnd"/>
      <w:r w:rsidRPr="008662FE">
        <w:t>. Adamov, úprava venkovního osvětlení</w:t>
      </w:r>
    </w:p>
    <w:p w14:paraId="078E0DD4" w14:textId="6D8C2C96" w:rsidR="002C3A6D" w:rsidRPr="00BC2601" w:rsidRDefault="002C3A6D" w:rsidP="00BC2601">
      <w:pPr>
        <w:pStyle w:val="slovanseznam"/>
        <w:numPr>
          <w:ilvl w:val="0"/>
          <w:numId w:val="0"/>
        </w:numPr>
        <w:rPr>
          <w:sz w:val="18"/>
        </w:rPr>
      </w:pPr>
      <w:r>
        <w:rPr>
          <w:sz w:val="18"/>
        </w:rPr>
        <w:t xml:space="preserve"> </w:t>
      </w:r>
    </w:p>
    <w:p w14:paraId="30D62591" w14:textId="6021636C"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lastRenderedPageBreak/>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2F112430"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w:t>
      </w:r>
      <w:r w:rsidR="007E0AC4">
        <w:rPr>
          <w:sz w:val="18"/>
          <w:szCs w:val="18"/>
        </w:rPr>
        <w:t xml:space="preserve"> </w:t>
      </w:r>
      <w:r w:rsidRPr="00DA5988">
        <w:rPr>
          <w:sz w:val="18"/>
          <w:szCs w:val="18"/>
        </w:rPr>
        <w:t>a) a písm.</w:t>
      </w:r>
      <w:r w:rsidR="007E0AC4">
        <w:rPr>
          <w:sz w:val="18"/>
          <w:szCs w:val="18"/>
        </w:rPr>
        <w:t xml:space="preserve"> </w:t>
      </w:r>
      <w:r w:rsidRPr="00DA5988">
        <w:rPr>
          <w:sz w:val="18"/>
          <w:szCs w:val="18"/>
        </w:rPr>
        <w:t>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733B264A"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2BE29A8B" w14:textId="77777777" w:rsidR="00DD6B76" w:rsidRPr="00DD6B76" w:rsidRDefault="00DD6B76" w:rsidP="00DD6B76">
      <w:pPr>
        <w:pStyle w:val="slovanseznam"/>
        <w:rPr>
          <w:sz w:val="18"/>
          <w:szCs w:val="18"/>
        </w:rPr>
      </w:pPr>
      <w:proofErr w:type="spellStart"/>
      <w:r w:rsidRPr="00DD6B76">
        <w:rPr>
          <w:sz w:val="18"/>
          <w:szCs w:val="18"/>
        </w:rPr>
        <w:t>Compliance</w:t>
      </w:r>
      <w:proofErr w:type="spellEnd"/>
      <w:r w:rsidRPr="00DD6B76">
        <w:rPr>
          <w:sz w:val="18"/>
          <w:szCs w:val="18"/>
        </w:rPr>
        <w:t xml:space="preserve"> doložka a etické zásady</w:t>
      </w:r>
    </w:p>
    <w:p w14:paraId="3F38D1FB" w14:textId="2F4F813E" w:rsidR="00DD6B76" w:rsidRPr="00DD6B76" w:rsidRDefault="00DD6B76" w:rsidP="00DD6B76">
      <w:pPr>
        <w:pStyle w:val="slovanseznam"/>
        <w:numPr>
          <w:ilvl w:val="0"/>
          <w:numId w:val="0"/>
        </w:numPr>
        <w:ind w:left="567"/>
        <w:rPr>
          <w:sz w:val="18"/>
          <w:szCs w:val="18"/>
        </w:rPr>
      </w:pPr>
      <w:r w:rsidRPr="00DD6B76">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D6B76">
        <w:rPr>
          <w:sz w:val="18"/>
          <w:szCs w:val="18"/>
        </w:rPr>
        <w:t>compliance</w:t>
      </w:r>
      <w:proofErr w:type="spellEnd"/>
      <w:r w:rsidRPr="00DD6B76">
        <w:rPr>
          <w:sz w:val="18"/>
          <w:szCs w:val="18"/>
        </w:rPr>
        <w:t xml:space="preserve"> programů a etických hodnot druhé smluvní strany, pakliže těmito dokumenty dotčené smluvní strany disponují, a jsou uveřejněny na webových stránkách smluvních stran (společností).</w:t>
      </w:r>
    </w:p>
    <w:p w14:paraId="394788D0" w14:textId="6E51BA44"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00DD6B76">
        <w:rPr>
          <w:sz w:val="18"/>
          <w:szCs w:val="18"/>
        </w:rPr>
        <w:t>3</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61D191CD"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00DD6B76">
        <w:rPr>
          <w:i/>
          <w:sz w:val="18"/>
          <w:szCs w:val="18"/>
        </w:rPr>
        <w:t>:</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511E2A26" w:rsidR="00047AA6" w:rsidRPr="00DD6B76" w:rsidRDefault="00F422D3" w:rsidP="00DA5988">
      <w:pPr>
        <w:pStyle w:val="slovanseznam"/>
        <w:numPr>
          <w:ilvl w:val="0"/>
          <w:numId w:val="0"/>
        </w:numPr>
        <w:tabs>
          <w:tab w:val="left" w:pos="2127"/>
        </w:tabs>
        <w:ind w:left="567"/>
        <w:rPr>
          <w:color w:val="00B050"/>
          <w:sz w:val="18"/>
          <w:szCs w:val="18"/>
        </w:rPr>
      </w:pPr>
      <w:proofErr w:type="gramStart"/>
      <w:r w:rsidRPr="00DD6B76">
        <w:rPr>
          <w:sz w:val="18"/>
          <w:szCs w:val="18"/>
        </w:rPr>
        <w:t>Příloha č</w:t>
      </w:r>
      <w:r w:rsidR="00F465D8" w:rsidRPr="00DD6B76">
        <w:rPr>
          <w:sz w:val="18"/>
          <w:szCs w:val="18"/>
        </w:rPr>
        <w:t xml:space="preserve"> </w:t>
      </w:r>
      <w:r w:rsidRPr="00DD6B76">
        <w:rPr>
          <w:sz w:val="18"/>
          <w:szCs w:val="18"/>
        </w:rPr>
        <w:t>.</w:t>
      </w:r>
      <w:r w:rsidR="00F465D8" w:rsidRPr="00DD6B76">
        <w:rPr>
          <w:sz w:val="18"/>
          <w:szCs w:val="18"/>
        </w:rPr>
        <w:t>8</w:t>
      </w:r>
      <w:r w:rsidRPr="00DD6B76">
        <w:rPr>
          <w:sz w:val="18"/>
          <w:szCs w:val="18"/>
        </w:rPr>
        <w:tab/>
      </w:r>
      <w:r w:rsidR="00DD6B76" w:rsidRPr="00DD6B76">
        <w:rPr>
          <w:sz w:val="18"/>
          <w:szCs w:val="18"/>
        </w:rPr>
        <w:t>NEOBSAZENO</w:t>
      </w:r>
      <w:proofErr w:type="gramEnd"/>
    </w:p>
    <w:p w14:paraId="1ECB1E44" w14:textId="4059837D" w:rsidR="00F422D3" w:rsidRPr="00AC2EDB" w:rsidRDefault="00F422D3" w:rsidP="002E4514">
      <w:pPr>
        <w:pStyle w:val="slovanseznam"/>
        <w:numPr>
          <w:ilvl w:val="0"/>
          <w:numId w:val="0"/>
        </w:numPr>
        <w:tabs>
          <w:tab w:val="left" w:pos="2127"/>
        </w:tabs>
        <w:ind w:left="2127" w:hanging="1560"/>
        <w:rPr>
          <w:i/>
          <w:color w:val="00B050"/>
          <w:sz w:val="18"/>
          <w:szCs w:val="18"/>
        </w:rPr>
      </w:pPr>
      <w:r w:rsidRPr="00DD6B76">
        <w:rPr>
          <w:sz w:val="18"/>
          <w:szCs w:val="18"/>
        </w:rPr>
        <w:t>Příloha č.</w:t>
      </w:r>
      <w:r w:rsidR="00F465D8" w:rsidRPr="00DD6B76">
        <w:rPr>
          <w:sz w:val="18"/>
          <w:szCs w:val="18"/>
        </w:rPr>
        <w:t xml:space="preserve"> 9</w:t>
      </w:r>
      <w:r w:rsidRPr="00DD6B76">
        <w:rPr>
          <w:sz w:val="18"/>
          <w:szCs w:val="18"/>
        </w:rPr>
        <w:tab/>
        <w:t>Žádo</w:t>
      </w:r>
      <w:r w:rsidR="00DD6B76" w:rsidRPr="00DD6B76">
        <w:rPr>
          <w:sz w:val="18"/>
          <w:szCs w:val="18"/>
        </w:rPr>
        <w:t>st o poskytnutí zálohové platby</w:t>
      </w:r>
    </w:p>
    <w:p w14:paraId="712CEFD4" w14:textId="77777777" w:rsidR="006D7ECC" w:rsidRDefault="00774DB4" w:rsidP="00DA5988">
      <w:pPr>
        <w:pStyle w:val="slovanseznam"/>
        <w:numPr>
          <w:ilvl w:val="0"/>
          <w:numId w:val="0"/>
        </w:numPr>
        <w:tabs>
          <w:tab w:val="left" w:pos="2127"/>
        </w:tabs>
        <w:ind w:left="2127" w:hanging="1560"/>
        <w:rPr>
          <w:sz w:val="18"/>
          <w:szCs w:val="18"/>
        </w:rPr>
      </w:pPr>
      <w:r>
        <w:rPr>
          <w:sz w:val="18"/>
          <w:szCs w:val="18"/>
        </w:rPr>
        <w:t xml:space="preserve">Příloha </w:t>
      </w:r>
      <w:proofErr w:type="gramStart"/>
      <w:r>
        <w:rPr>
          <w:sz w:val="18"/>
          <w:szCs w:val="18"/>
        </w:rPr>
        <w:t>č.10</w:t>
      </w:r>
      <w:proofErr w:type="gramEnd"/>
      <w:r w:rsidR="00DA5988">
        <w:rPr>
          <w:sz w:val="18"/>
          <w:szCs w:val="18"/>
        </w:rPr>
        <w:t xml:space="preserve">     </w:t>
      </w:r>
      <w:r w:rsidR="00C051A6">
        <w:rPr>
          <w:sz w:val="18"/>
          <w:szCs w:val="18"/>
        </w:rPr>
        <w:tab/>
      </w:r>
      <w:r w:rsidR="006D7ECC">
        <w:rPr>
          <w:sz w:val="18"/>
          <w:szCs w:val="18"/>
        </w:rPr>
        <w:t>NEOBSAZENO</w:t>
      </w:r>
    </w:p>
    <w:p w14:paraId="654E98DD" w14:textId="55578673" w:rsidR="00AC2EDB" w:rsidRDefault="006D7ECC" w:rsidP="00DA5988">
      <w:pPr>
        <w:pStyle w:val="slovanseznam"/>
        <w:numPr>
          <w:ilvl w:val="0"/>
          <w:numId w:val="0"/>
        </w:numPr>
        <w:tabs>
          <w:tab w:val="left" w:pos="2127"/>
        </w:tabs>
        <w:ind w:left="2127" w:hanging="1560"/>
        <w:rPr>
          <w:i/>
          <w:color w:val="00B050"/>
          <w:sz w:val="18"/>
          <w:szCs w:val="18"/>
        </w:rPr>
      </w:pPr>
      <w:r>
        <w:rPr>
          <w:sz w:val="18"/>
          <w:szCs w:val="18"/>
        </w:rPr>
        <w:t>Příloha č. 11</w:t>
      </w:r>
      <w:r>
        <w:rPr>
          <w:sz w:val="18"/>
          <w:szCs w:val="18"/>
        </w:rPr>
        <w:tab/>
      </w:r>
      <w:r w:rsidR="00077CE2" w:rsidRPr="00DA5988">
        <w:rPr>
          <w:sz w:val="18"/>
          <w:szCs w:val="18"/>
        </w:rPr>
        <w:t>Osvědčení</w:t>
      </w:r>
      <w:r w:rsidR="00DA5988">
        <w:rPr>
          <w:sz w:val="18"/>
          <w:szCs w:val="18"/>
        </w:rPr>
        <w:t xml:space="preserve"> </w:t>
      </w:r>
      <w:r w:rsidR="00DD6B76">
        <w:rPr>
          <w:sz w:val="18"/>
          <w:szCs w:val="18"/>
        </w:rPr>
        <w:t>o řádném plnění veřejné zakázky</w:t>
      </w:r>
    </w:p>
    <w:p w14:paraId="762E657E" w14:textId="77777777" w:rsidR="00FE18A4" w:rsidRDefault="00AC2EDB" w:rsidP="009F0867">
      <w:pPr>
        <w:pStyle w:val="Textbezodsazen"/>
      </w:pPr>
      <w:r>
        <w:rPr>
          <w:color w:val="FF0000"/>
        </w:rPr>
        <w:t xml:space="preserve"> </w:t>
      </w:r>
    </w:p>
    <w:p w14:paraId="65496424" w14:textId="781487ED" w:rsidR="00F422D3" w:rsidRPr="00C50C28" w:rsidRDefault="00F422D3" w:rsidP="009F0867">
      <w:pPr>
        <w:pStyle w:val="Textbezodsazen"/>
      </w:pPr>
      <w:r w:rsidRPr="00C50C28">
        <w:t>Na důkaz toho strany uzavírají tuto Smlouvu o dílo, která vstupuje v platnost dnem podpisu této Smlouvy o dílo oběma Stranami a účinnou se stává dnem uveřejnění v registru smluv.</w:t>
      </w: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94B635A" w14:textId="77777777" w:rsidR="00CB4F6D" w:rsidRDefault="00CB4F6D" w:rsidP="00FE18A4">
      <w:pPr>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147342FA" w:rsidR="002038D5" w:rsidRPr="00F95FBD" w:rsidRDefault="00165977" w:rsidP="00F762A8">
      <w:pPr>
        <w:pStyle w:val="Nadpistabulky"/>
        <w:rPr>
          <w:sz w:val="18"/>
          <w:szCs w:val="18"/>
        </w:rPr>
      </w:pPr>
      <w:r w:rsidRPr="00F95FBD">
        <w:rPr>
          <w:sz w:val="18"/>
          <w:szCs w:val="18"/>
        </w:rPr>
        <w:lastRenderedPageBreak/>
        <w:t>Specialista (vedoucí prac</w:t>
      </w:r>
      <w:r w:rsidR="00DD354C">
        <w:rPr>
          <w:sz w:val="18"/>
          <w:szCs w:val="18"/>
        </w:rPr>
        <w:t>í) na železniční svršek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421209AD" w:rsidR="002038D5" w:rsidRDefault="002038D5" w:rsidP="00165977">
      <w:pPr>
        <w:pStyle w:val="Tabulka"/>
      </w:pPr>
    </w:p>
    <w:p w14:paraId="3882A62E" w14:textId="33C47FF5" w:rsidR="00DD354C" w:rsidRPr="00F95FBD" w:rsidRDefault="00DD354C" w:rsidP="00DD354C">
      <w:pPr>
        <w:pStyle w:val="Nadpistabulky"/>
        <w:rPr>
          <w:sz w:val="18"/>
          <w:szCs w:val="18"/>
        </w:rPr>
      </w:pPr>
      <w:r w:rsidRPr="00F95FBD">
        <w:rPr>
          <w:sz w:val="18"/>
          <w:szCs w:val="18"/>
        </w:rPr>
        <w:t>Specialista (vedouc</w:t>
      </w:r>
      <w:r>
        <w:rPr>
          <w:sz w:val="18"/>
          <w:szCs w:val="18"/>
        </w:rPr>
        <w:t xml:space="preserve">í prací) na železniční </w:t>
      </w:r>
      <w:r w:rsidRPr="00F95FBD">
        <w:rPr>
          <w:sz w:val="18"/>
          <w:szCs w:val="18"/>
        </w:rPr>
        <w:t>spodek</w:t>
      </w:r>
    </w:p>
    <w:tbl>
      <w:tblPr>
        <w:tblStyle w:val="Tabulka10"/>
        <w:tblW w:w="8868" w:type="dxa"/>
        <w:tblLook w:val="04A0" w:firstRow="1" w:lastRow="0" w:firstColumn="1" w:lastColumn="0" w:noHBand="0" w:noVBand="1"/>
      </w:tblPr>
      <w:tblGrid>
        <w:gridCol w:w="3056"/>
        <w:gridCol w:w="5812"/>
      </w:tblGrid>
      <w:tr w:rsidR="00DD354C" w:rsidRPr="00F95FBD" w14:paraId="5F40BD15" w14:textId="77777777" w:rsidTr="00491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2E0EF4" w14:textId="77777777" w:rsidR="00DD354C" w:rsidRPr="00F95FBD" w:rsidRDefault="00DD354C" w:rsidP="004912E2">
            <w:pPr>
              <w:pStyle w:val="Tabulka"/>
              <w:keepNext/>
              <w:rPr>
                <w:rStyle w:val="Nadpisvtabulce"/>
              </w:rPr>
            </w:pPr>
            <w:r w:rsidRPr="00F95FBD">
              <w:rPr>
                <w:rStyle w:val="Nadpisvtabulce"/>
              </w:rPr>
              <w:t>Jméno a příjmení</w:t>
            </w:r>
          </w:p>
        </w:tc>
        <w:tc>
          <w:tcPr>
            <w:tcW w:w="5812" w:type="dxa"/>
          </w:tcPr>
          <w:p w14:paraId="0D004AC2" w14:textId="77777777" w:rsidR="00DD354C" w:rsidRPr="00F95FBD" w:rsidRDefault="00DD354C" w:rsidP="004912E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D354C" w:rsidRPr="00F95FBD" w14:paraId="35D37C8C"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51A2A8D8" w14:textId="77777777" w:rsidR="00DD354C" w:rsidRPr="00F95FBD" w:rsidRDefault="00DD354C" w:rsidP="004912E2">
            <w:pPr>
              <w:pStyle w:val="Tabulka"/>
              <w:keepNext/>
            </w:pPr>
            <w:r w:rsidRPr="00F95FBD">
              <w:t>Adresa</w:t>
            </w:r>
          </w:p>
        </w:tc>
        <w:tc>
          <w:tcPr>
            <w:tcW w:w="5812" w:type="dxa"/>
          </w:tcPr>
          <w:p w14:paraId="6834349E" w14:textId="77777777" w:rsidR="00DD354C" w:rsidRPr="00F95FBD" w:rsidRDefault="00DD354C" w:rsidP="004912E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48395AA1"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0D5DD6F6" w14:textId="77777777" w:rsidR="00DD354C" w:rsidRPr="00F95FBD" w:rsidRDefault="00DD354C" w:rsidP="004912E2">
            <w:pPr>
              <w:pStyle w:val="Tabulka"/>
              <w:keepNext/>
            </w:pPr>
            <w:r w:rsidRPr="00F95FBD">
              <w:t>E-mail</w:t>
            </w:r>
          </w:p>
        </w:tc>
        <w:tc>
          <w:tcPr>
            <w:tcW w:w="5812" w:type="dxa"/>
          </w:tcPr>
          <w:p w14:paraId="640C5582" w14:textId="77777777" w:rsidR="00DD354C" w:rsidRPr="00F95FBD" w:rsidRDefault="00DD354C" w:rsidP="004912E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170474E3"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5B56BCBC" w14:textId="77777777" w:rsidR="00DD354C" w:rsidRPr="00F95FBD" w:rsidRDefault="00DD354C" w:rsidP="004912E2">
            <w:pPr>
              <w:pStyle w:val="Tabulka"/>
            </w:pPr>
            <w:r w:rsidRPr="00F95FBD">
              <w:t>Telefon</w:t>
            </w:r>
          </w:p>
        </w:tc>
        <w:tc>
          <w:tcPr>
            <w:tcW w:w="5812" w:type="dxa"/>
          </w:tcPr>
          <w:p w14:paraId="299367DE"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8D07A4" w14:textId="77777777" w:rsidR="00DD354C" w:rsidRPr="00F95FBD" w:rsidRDefault="00DD354C"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5416E3A1" w:rsidR="002038D5" w:rsidRPr="00F95FBD" w:rsidRDefault="00165977" w:rsidP="00165977">
      <w:pPr>
        <w:pStyle w:val="Nadpistabulky"/>
        <w:rPr>
          <w:sz w:val="18"/>
          <w:szCs w:val="18"/>
        </w:rPr>
      </w:pPr>
      <w:r w:rsidRPr="00F95FBD">
        <w:rPr>
          <w:sz w:val="18"/>
          <w:szCs w:val="18"/>
        </w:rPr>
        <w:t>Specialista (vedoucí prací</w:t>
      </w:r>
      <w:r w:rsidR="006D7ECC">
        <w:rPr>
          <w:sz w:val="18"/>
          <w:szCs w:val="18"/>
        </w:rPr>
        <w:t>)</w:t>
      </w:r>
      <w:r w:rsidRPr="00F95FBD">
        <w:rPr>
          <w:sz w:val="18"/>
          <w:szCs w:val="18"/>
        </w:rPr>
        <w:t xml:space="preserve">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01653610"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48A9CA" w14:textId="77777777" w:rsidR="00DD354C" w:rsidRPr="00F95FBD" w:rsidRDefault="00DD354C" w:rsidP="00DD354C">
      <w:pPr>
        <w:pStyle w:val="Tabulka"/>
      </w:pPr>
    </w:p>
    <w:p w14:paraId="10A685E0" w14:textId="6CA7AFF4" w:rsidR="00DD354C" w:rsidRPr="00F95FBD" w:rsidRDefault="00DD354C" w:rsidP="00DD354C">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DD354C" w:rsidRPr="00F95FBD" w14:paraId="30443D2D" w14:textId="77777777" w:rsidTr="00491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6A8D88" w14:textId="77777777" w:rsidR="00DD354C" w:rsidRPr="00F95FBD" w:rsidRDefault="00DD354C" w:rsidP="004912E2">
            <w:pPr>
              <w:pStyle w:val="Tabulka"/>
              <w:rPr>
                <w:rStyle w:val="Nadpisvtabulce"/>
              </w:rPr>
            </w:pPr>
            <w:r w:rsidRPr="00F95FBD">
              <w:rPr>
                <w:rStyle w:val="Nadpisvtabulce"/>
              </w:rPr>
              <w:t>Jméno a příjmení</w:t>
            </w:r>
          </w:p>
        </w:tc>
        <w:tc>
          <w:tcPr>
            <w:tcW w:w="5812" w:type="dxa"/>
          </w:tcPr>
          <w:p w14:paraId="15C48C3A" w14:textId="77777777" w:rsidR="00DD354C" w:rsidRPr="00F95FBD" w:rsidRDefault="00DD354C" w:rsidP="004912E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D354C" w:rsidRPr="00F95FBD" w14:paraId="48E9C536"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44EBB25A" w14:textId="77777777" w:rsidR="00DD354C" w:rsidRPr="00F95FBD" w:rsidRDefault="00DD354C" w:rsidP="004912E2">
            <w:pPr>
              <w:pStyle w:val="Tabulka"/>
            </w:pPr>
            <w:r w:rsidRPr="00F95FBD">
              <w:t>Adresa</w:t>
            </w:r>
          </w:p>
        </w:tc>
        <w:tc>
          <w:tcPr>
            <w:tcW w:w="5812" w:type="dxa"/>
          </w:tcPr>
          <w:p w14:paraId="2125F9B8"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4D054EF7"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4B3F7964" w14:textId="77777777" w:rsidR="00DD354C" w:rsidRPr="00F95FBD" w:rsidRDefault="00DD354C" w:rsidP="004912E2">
            <w:pPr>
              <w:pStyle w:val="Tabulka"/>
            </w:pPr>
            <w:r w:rsidRPr="00F95FBD">
              <w:t>E-mail</w:t>
            </w:r>
          </w:p>
        </w:tc>
        <w:tc>
          <w:tcPr>
            <w:tcW w:w="5812" w:type="dxa"/>
          </w:tcPr>
          <w:p w14:paraId="5D20C3D3"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532607A4"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5FB34759" w14:textId="77777777" w:rsidR="00DD354C" w:rsidRPr="00F95FBD" w:rsidRDefault="00DD354C" w:rsidP="004912E2">
            <w:pPr>
              <w:pStyle w:val="Tabulka"/>
            </w:pPr>
            <w:r w:rsidRPr="00F95FBD">
              <w:t>Telefon</w:t>
            </w:r>
          </w:p>
        </w:tc>
        <w:tc>
          <w:tcPr>
            <w:tcW w:w="5812" w:type="dxa"/>
          </w:tcPr>
          <w:p w14:paraId="7BC51791"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77BF859C" w:rsidR="002038D5" w:rsidRPr="00F95FBD" w:rsidRDefault="00165977" w:rsidP="00165977">
      <w:pPr>
        <w:pStyle w:val="Nadpistabulky"/>
        <w:rPr>
          <w:sz w:val="18"/>
          <w:szCs w:val="18"/>
        </w:rPr>
      </w:pPr>
      <w:r w:rsidRPr="00F95FBD">
        <w:rPr>
          <w:sz w:val="18"/>
          <w:szCs w:val="18"/>
        </w:rPr>
        <w:lastRenderedPageBreak/>
        <w:t>Specialista (ve</w:t>
      </w:r>
      <w:r w:rsidR="00DD354C">
        <w:rPr>
          <w:sz w:val="18"/>
          <w:szCs w:val="18"/>
        </w:rPr>
        <w:t>doucí prací) na trakční vedení</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2DCB8E3A" w:rsidR="002038D5" w:rsidRDefault="002038D5" w:rsidP="00165977">
      <w:pPr>
        <w:pStyle w:val="Tabulka"/>
      </w:pPr>
    </w:p>
    <w:p w14:paraId="735DC89D" w14:textId="18844F11" w:rsidR="00DD354C" w:rsidRPr="00F95FBD" w:rsidRDefault="00DD354C" w:rsidP="00DD354C">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DD354C" w:rsidRPr="00F95FBD" w14:paraId="4598C24C" w14:textId="77777777" w:rsidTr="00491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E61DB4" w14:textId="77777777" w:rsidR="00DD354C" w:rsidRPr="00F95FBD" w:rsidRDefault="00DD354C" w:rsidP="004912E2">
            <w:pPr>
              <w:pStyle w:val="Tabulka"/>
              <w:rPr>
                <w:rStyle w:val="Nadpisvtabulce"/>
              </w:rPr>
            </w:pPr>
            <w:r w:rsidRPr="00F95FBD">
              <w:rPr>
                <w:rStyle w:val="Nadpisvtabulce"/>
              </w:rPr>
              <w:t>Jméno a příjmení</w:t>
            </w:r>
          </w:p>
        </w:tc>
        <w:tc>
          <w:tcPr>
            <w:tcW w:w="5812" w:type="dxa"/>
          </w:tcPr>
          <w:p w14:paraId="6A0E672B" w14:textId="77777777" w:rsidR="00DD354C" w:rsidRPr="00F95FBD" w:rsidRDefault="00DD354C" w:rsidP="004912E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D354C" w:rsidRPr="00F95FBD" w14:paraId="75107BF0"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1062CA1C" w14:textId="77777777" w:rsidR="00DD354C" w:rsidRPr="00F95FBD" w:rsidRDefault="00DD354C" w:rsidP="004912E2">
            <w:pPr>
              <w:pStyle w:val="Tabulka"/>
            </w:pPr>
            <w:r w:rsidRPr="00F95FBD">
              <w:t>Adresa</w:t>
            </w:r>
          </w:p>
        </w:tc>
        <w:tc>
          <w:tcPr>
            <w:tcW w:w="5812" w:type="dxa"/>
          </w:tcPr>
          <w:p w14:paraId="38F0483F"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561C320B"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146FAB57" w14:textId="77777777" w:rsidR="00DD354C" w:rsidRPr="00F95FBD" w:rsidRDefault="00DD354C" w:rsidP="004912E2">
            <w:pPr>
              <w:pStyle w:val="Tabulka"/>
            </w:pPr>
            <w:r w:rsidRPr="00F95FBD">
              <w:t>E-mail</w:t>
            </w:r>
          </w:p>
        </w:tc>
        <w:tc>
          <w:tcPr>
            <w:tcW w:w="5812" w:type="dxa"/>
          </w:tcPr>
          <w:p w14:paraId="1B0CD38B"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73E086C6"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12B8B2D4" w14:textId="77777777" w:rsidR="00DD354C" w:rsidRPr="00F95FBD" w:rsidRDefault="00DD354C" w:rsidP="004912E2">
            <w:pPr>
              <w:pStyle w:val="Tabulka"/>
            </w:pPr>
            <w:r w:rsidRPr="00F95FBD">
              <w:t>Telefon</w:t>
            </w:r>
          </w:p>
        </w:tc>
        <w:tc>
          <w:tcPr>
            <w:tcW w:w="5812" w:type="dxa"/>
          </w:tcPr>
          <w:p w14:paraId="52B138E5"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1C1B70" w14:textId="77777777" w:rsidR="00DD354C" w:rsidRPr="00F95FBD" w:rsidRDefault="00DD354C"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4FD1BA" w14:textId="77777777" w:rsidR="00DD354C" w:rsidRPr="00F95FBD" w:rsidRDefault="00DD354C" w:rsidP="00DD354C">
      <w:pPr>
        <w:pStyle w:val="Tabulka"/>
      </w:pPr>
    </w:p>
    <w:p w14:paraId="2B2DC44F" w14:textId="0D0742B5" w:rsidR="00DD354C" w:rsidRPr="00F95FBD" w:rsidRDefault="00DD354C" w:rsidP="00DD354C">
      <w:pPr>
        <w:pStyle w:val="Nadpistabulky"/>
        <w:rPr>
          <w:sz w:val="18"/>
          <w:szCs w:val="18"/>
        </w:rPr>
      </w:pPr>
      <w:r>
        <w:rPr>
          <w:sz w:val="18"/>
          <w:szCs w:val="18"/>
        </w:rPr>
        <w:t>O</w:t>
      </w:r>
      <w:r w:rsidRPr="00DD354C">
        <w:rPr>
          <w:sz w:val="18"/>
          <w:szCs w:val="18"/>
        </w:rPr>
        <w:t>soba odpovědná za požární bezpečnost staveb</w:t>
      </w:r>
    </w:p>
    <w:tbl>
      <w:tblPr>
        <w:tblStyle w:val="Tabulka10"/>
        <w:tblW w:w="8868" w:type="dxa"/>
        <w:tblLook w:val="04A0" w:firstRow="1" w:lastRow="0" w:firstColumn="1" w:lastColumn="0" w:noHBand="0" w:noVBand="1"/>
      </w:tblPr>
      <w:tblGrid>
        <w:gridCol w:w="3056"/>
        <w:gridCol w:w="5812"/>
      </w:tblGrid>
      <w:tr w:rsidR="00DD354C" w:rsidRPr="00F95FBD" w14:paraId="108F848F" w14:textId="77777777" w:rsidTr="00491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D0C838" w14:textId="77777777" w:rsidR="00DD354C" w:rsidRPr="00F95FBD" w:rsidRDefault="00DD354C" w:rsidP="004912E2">
            <w:pPr>
              <w:pStyle w:val="Tabulka"/>
              <w:rPr>
                <w:rStyle w:val="Nadpisvtabulce"/>
              </w:rPr>
            </w:pPr>
            <w:r w:rsidRPr="00F95FBD">
              <w:rPr>
                <w:rStyle w:val="Nadpisvtabulce"/>
              </w:rPr>
              <w:t>Jméno a příjmení</w:t>
            </w:r>
          </w:p>
        </w:tc>
        <w:tc>
          <w:tcPr>
            <w:tcW w:w="5812" w:type="dxa"/>
          </w:tcPr>
          <w:p w14:paraId="059DC4B2" w14:textId="77777777" w:rsidR="00DD354C" w:rsidRPr="00F95FBD" w:rsidRDefault="00DD354C" w:rsidP="004912E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D354C" w:rsidRPr="00F95FBD" w14:paraId="70621633"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6CDD15A6" w14:textId="77777777" w:rsidR="00DD354C" w:rsidRPr="00F95FBD" w:rsidRDefault="00DD354C" w:rsidP="004912E2">
            <w:pPr>
              <w:pStyle w:val="Tabulka"/>
            </w:pPr>
            <w:r w:rsidRPr="00F95FBD">
              <w:t>Adresa</w:t>
            </w:r>
          </w:p>
        </w:tc>
        <w:tc>
          <w:tcPr>
            <w:tcW w:w="5812" w:type="dxa"/>
          </w:tcPr>
          <w:p w14:paraId="789467E1"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09A339AD"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7DFA9F48" w14:textId="77777777" w:rsidR="00DD354C" w:rsidRPr="00F95FBD" w:rsidRDefault="00DD354C" w:rsidP="004912E2">
            <w:pPr>
              <w:pStyle w:val="Tabulka"/>
            </w:pPr>
            <w:r w:rsidRPr="00F95FBD">
              <w:t>E-mail</w:t>
            </w:r>
          </w:p>
        </w:tc>
        <w:tc>
          <w:tcPr>
            <w:tcW w:w="5812" w:type="dxa"/>
          </w:tcPr>
          <w:p w14:paraId="12BD77A2"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2B8D1201"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55E861B0" w14:textId="77777777" w:rsidR="00DD354C" w:rsidRPr="00F95FBD" w:rsidRDefault="00DD354C" w:rsidP="004912E2">
            <w:pPr>
              <w:pStyle w:val="Tabulka"/>
            </w:pPr>
            <w:r w:rsidRPr="00F95FBD">
              <w:t>Telefon</w:t>
            </w:r>
          </w:p>
        </w:tc>
        <w:tc>
          <w:tcPr>
            <w:tcW w:w="5812" w:type="dxa"/>
          </w:tcPr>
          <w:p w14:paraId="4EF86D7C"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37DC7" w14:textId="77777777" w:rsidR="00DD354C" w:rsidRPr="00F95FBD" w:rsidRDefault="00DD354C" w:rsidP="00DD354C">
      <w:pPr>
        <w:pStyle w:val="Tabulka"/>
      </w:pPr>
    </w:p>
    <w:p w14:paraId="0D1CEC86" w14:textId="5962C8B9" w:rsidR="00DD354C" w:rsidRPr="00F95FBD" w:rsidRDefault="00DD354C" w:rsidP="00DD354C">
      <w:pPr>
        <w:pStyle w:val="Nadpistabulky"/>
        <w:rPr>
          <w:sz w:val="18"/>
          <w:szCs w:val="18"/>
        </w:rPr>
      </w:pPr>
      <w:r w:rsidRPr="00F95FBD">
        <w:rPr>
          <w:sz w:val="18"/>
          <w:szCs w:val="18"/>
        </w:rPr>
        <w:lastRenderedPageBreak/>
        <w:t xml:space="preserve">Osoba odpovědná za </w:t>
      </w:r>
      <w:r w:rsidRPr="00DD354C">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DD354C" w:rsidRPr="00F95FBD" w14:paraId="57B5675D" w14:textId="77777777" w:rsidTr="00491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AA911F" w14:textId="77777777" w:rsidR="00DD354C" w:rsidRPr="00F95FBD" w:rsidRDefault="00DD354C" w:rsidP="004912E2">
            <w:pPr>
              <w:pStyle w:val="Tabulka"/>
              <w:rPr>
                <w:rStyle w:val="Nadpisvtabulce"/>
              </w:rPr>
            </w:pPr>
            <w:r w:rsidRPr="00F95FBD">
              <w:rPr>
                <w:rStyle w:val="Nadpisvtabulce"/>
              </w:rPr>
              <w:t>Jméno a příjmení</w:t>
            </w:r>
          </w:p>
        </w:tc>
        <w:tc>
          <w:tcPr>
            <w:tcW w:w="5812" w:type="dxa"/>
          </w:tcPr>
          <w:p w14:paraId="0F8E0DD5" w14:textId="77777777" w:rsidR="00DD354C" w:rsidRPr="00F95FBD" w:rsidRDefault="00DD354C" w:rsidP="004912E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DD354C" w:rsidRPr="00F95FBD" w14:paraId="1190E4DA"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654B4375" w14:textId="77777777" w:rsidR="00DD354C" w:rsidRPr="00F95FBD" w:rsidRDefault="00DD354C" w:rsidP="004912E2">
            <w:pPr>
              <w:pStyle w:val="Tabulka"/>
            </w:pPr>
            <w:r w:rsidRPr="00F95FBD">
              <w:t>Adresa</w:t>
            </w:r>
          </w:p>
        </w:tc>
        <w:tc>
          <w:tcPr>
            <w:tcW w:w="5812" w:type="dxa"/>
          </w:tcPr>
          <w:p w14:paraId="1367D632"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4278ECAE"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7EA84ADF" w14:textId="77777777" w:rsidR="00DD354C" w:rsidRPr="00F95FBD" w:rsidRDefault="00DD354C" w:rsidP="004912E2">
            <w:pPr>
              <w:pStyle w:val="Tabulka"/>
            </w:pPr>
            <w:r w:rsidRPr="00F95FBD">
              <w:t>E-mail</w:t>
            </w:r>
          </w:p>
        </w:tc>
        <w:tc>
          <w:tcPr>
            <w:tcW w:w="5812" w:type="dxa"/>
          </w:tcPr>
          <w:p w14:paraId="194D3863"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1D83E939"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341CAA53" w14:textId="77777777" w:rsidR="00DD354C" w:rsidRPr="00F95FBD" w:rsidRDefault="00DD354C" w:rsidP="004912E2">
            <w:pPr>
              <w:pStyle w:val="Tabulka"/>
            </w:pPr>
            <w:r w:rsidRPr="00F95FBD">
              <w:t>Telefon</w:t>
            </w:r>
          </w:p>
        </w:tc>
        <w:tc>
          <w:tcPr>
            <w:tcW w:w="5812" w:type="dxa"/>
          </w:tcPr>
          <w:p w14:paraId="4ABF0732"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2A64A8A" w:rsidR="00165977" w:rsidRDefault="00165977" w:rsidP="00165977">
      <w:pPr>
        <w:pStyle w:val="Tabulka"/>
      </w:pPr>
    </w:p>
    <w:p w14:paraId="1161CF18" w14:textId="4D11A4B7" w:rsidR="00DD354C" w:rsidRPr="00F95FBD" w:rsidRDefault="00DD354C" w:rsidP="00DD354C">
      <w:pPr>
        <w:pStyle w:val="Nadpistabulky"/>
        <w:rPr>
          <w:sz w:val="18"/>
          <w:szCs w:val="18"/>
        </w:rPr>
      </w:pPr>
      <w:r w:rsidRPr="00F95FBD">
        <w:rPr>
          <w:sz w:val="18"/>
          <w:szCs w:val="18"/>
        </w:rPr>
        <w:t xml:space="preserve">Osoba odpovědná </w:t>
      </w:r>
      <w:r w:rsidRPr="00DD354C">
        <w:rPr>
          <w:sz w:val="18"/>
          <w:szCs w:val="18"/>
        </w:rPr>
        <w:t>za odpadové hospodářství</w:t>
      </w:r>
    </w:p>
    <w:tbl>
      <w:tblPr>
        <w:tblStyle w:val="Tabulka10"/>
        <w:tblW w:w="8868" w:type="dxa"/>
        <w:tblLook w:val="04A0" w:firstRow="1" w:lastRow="0" w:firstColumn="1" w:lastColumn="0" w:noHBand="0" w:noVBand="1"/>
      </w:tblPr>
      <w:tblGrid>
        <w:gridCol w:w="3056"/>
        <w:gridCol w:w="5812"/>
      </w:tblGrid>
      <w:tr w:rsidR="00DD354C" w:rsidRPr="00F95FBD" w14:paraId="353CF4A1" w14:textId="77777777" w:rsidTr="00491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527E38" w14:textId="77777777" w:rsidR="00DD354C" w:rsidRPr="00F95FBD" w:rsidRDefault="00DD354C" w:rsidP="004912E2">
            <w:pPr>
              <w:pStyle w:val="Tabulka"/>
              <w:rPr>
                <w:rStyle w:val="Nadpisvtabulce"/>
              </w:rPr>
            </w:pPr>
            <w:r w:rsidRPr="00F95FBD">
              <w:rPr>
                <w:rStyle w:val="Nadpisvtabulce"/>
              </w:rPr>
              <w:t>Jméno a příjmení</w:t>
            </w:r>
          </w:p>
        </w:tc>
        <w:tc>
          <w:tcPr>
            <w:tcW w:w="5812" w:type="dxa"/>
          </w:tcPr>
          <w:p w14:paraId="27C11485" w14:textId="77777777" w:rsidR="00DD354C" w:rsidRPr="00F95FBD" w:rsidRDefault="00DD354C" w:rsidP="004912E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DD354C" w:rsidRPr="00F95FBD" w14:paraId="6B3B58C9"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7E8194CF" w14:textId="77777777" w:rsidR="00DD354C" w:rsidRPr="00F95FBD" w:rsidRDefault="00DD354C" w:rsidP="004912E2">
            <w:pPr>
              <w:pStyle w:val="Tabulka"/>
            </w:pPr>
            <w:r w:rsidRPr="00F95FBD">
              <w:t>Adresa</w:t>
            </w:r>
          </w:p>
        </w:tc>
        <w:tc>
          <w:tcPr>
            <w:tcW w:w="5812" w:type="dxa"/>
          </w:tcPr>
          <w:p w14:paraId="4C36BE9D"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35501799"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5ECA095C" w14:textId="77777777" w:rsidR="00DD354C" w:rsidRPr="00F95FBD" w:rsidRDefault="00DD354C" w:rsidP="004912E2">
            <w:pPr>
              <w:pStyle w:val="Tabulka"/>
            </w:pPr>
            <w:r w:rsidRPr="00F95FBD">
              <w:t>E-mail</w:t>
            </w:r>
          </w:p>
        </w:tc>
        <w:tc>
          <w:tcPr>
            <w:tcW w:w="5812" w:type="dxa"/>
          </w:tcPr>
          <w:p w14:paraId="07D5EF75"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049AA5D3"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5CA615FB" w14:textId="77777777" w:rsidR="00DD354C" w:rsidRPr="00F95FBD" w:rsidRDefault="00DD354C" w:rsidP="004912E2">
            <w:pPr>
              <w:pStyle w:val="Tabulka"/>
            </w:pPr>
            <w:r w:rsidRPr="00F95FBD">
              <w:t>Telefon</w:t>
            </w:r>
          </w:p>
        </w:tc>
        <w:tc>
          <w:tcPr>
            <w:tcW w:w="5812" w:type="dxa"/>
          </w:tcPr>
          <w:p w14:paraId="6AA6305F"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75F2DB" w14:textId="77777777" w:rsidR="00DD354C" w:rsidRPr="00F95FBD" w:rsidRDefault="00DD354C"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1D7A2D" w14:textId="77777777" w:rsidR="00DD354C" w:rsidRPr="00F95FBD" w:rsidRDefault="00DD354C" w:rsidP="00DD354C">
      <w:pPr>
        <w:pStyle w:val="Tabulka"/>
      </w:pPr>
    </w:p>
    <w:p w14:paraId="04E4CE78" w14:textId="4CED45A8" w:rsidR="00DD354C" w:rsidRPr="00F95FBD" w:rsidRDefault="00DD354C" w:rsidP="00DD354C">
      <w:pPr>
        <w:pStyle w:val="Nadpistabulky"/>
        <w:rPr>
          <w:sz w:val="18"/>
          <w:szCs w:val="18"/>
        </w:rPr>
      </w:pPr>
      <w:r w:rsidRPr="00F95FBD">
        <w:rPr>
          <w:sz w:val="18"/>
          <w:szCs w:val="18"/>
        </w:rPr>
        <w:t xml:space="preserve">Osoba odpovědná </w:t>
      </w:r>
      <w:r w:rsidRPr="00DD354C">
        <w:rPr>
          <w:sz w:val="18"/>
          <w:szCs w:val="18"/>
        </w:rPr>
        <w:t>za realizační dokumentaci mostů</w:t>
      </w:r>
    </w:p>
    <w:tbl>
      <w:tblPr>
        <w:tblStyle w:val="Tabulka10"/>
        <w:tblW w:w="8868" w:type="dxa"/>
        <w:tblLook w:val="04A0" w:firstRow="1" w:lastRow="0" w:firstColumn="1" w:lastColumn="0" w:noHBand="0" w:noVBand="1"/>
      </w:tblPr>
      <w:tblGrid>
        <w:gridCol w:w="3056"/>
        <w:gridCol w:w="5812"/>
      </w:tblGrid>
      <w:tr w:rsidR="00DD354C" w:rsidRPr="00F95FBD" w14:paraId="46DF6384" w14:textId="77777777" w:rsidTr="00491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174F5" w14:textId="77777777" w:rsidR="00DD354C" w:rsidRPr="00F95FBD" w:rsidRDefault="00DD354C" w:rsidP="004912E2">
            <w:pPr>
              <w:pStyle w:val="Tabulka"/>
              <w:rPr>
                <w:rStyle w:val="Nadpisvtabulce"/>
              </w:rPr>
            </w:pPr>
            <w:r w:rsidRPr="00F95FBD">
              <w:rPr>
                <w:rStyle w:val="Nadpisvtabulce"/>
              </w:rPr>
              <w:t>Jméno a příjmení</w:t>
            </w:r>
          </w:p>
        </w:tc>
        <w:tc>
          <w:tcPr>
            <w:tcW w:w="5812" w:type="dxa"/>
          </w:tcPr>
          <w:p w14:paraId="7680D103" w14:textId="77777777" w:rsidR="00DD354C" w:rsidRPr="00F95FBD" w:rsidRDefault="00DD354C" w:rsidP="004912E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D354C" w:rsidRPr="00F95FBD" w14:paraId="07F40192"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02F98983" w14:textId="77777777" w:rsidR="00DD354C" w:rsidRPr="00F95FBD" w:rsidRDefault="00DD354C" w:rsidP="004912E2">
            <w:pPr>
              <w:pStyle w:val="Tabulka"/>
            </w:pPr>
            <w:r w:rsidRPr="00F95FBD">
              <w:t>Adresa</w:t>
            </w:r>
          </w:p>
        </w:tc>
        <w:tc>
          <w:tcPr>
            <w:tcW w:w="5812" w:type="dxa"/>
          </w:tcPr>
          <w:p w14:paraId="3A1D0FCD"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5C912875"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36ECFD34" w14:textId="77777777" w:rsidR="00DD354C" w:rsidRPr="00F95FBD" w:rsidRDefault="00DD354C" w:rsidP="004912E2">
            <w:pPr>
              <w:pStyle w:val="Tabulka"/>
            </w:pPr>
            <w:r w:rsidRPr="00F95FBD">
              <w:t>E-mail</w:t>
            </w:r>
          </w:p>
        </w:tc>
        <w:tc>
          <w:tcPr>
            <w:tcW w:w="5812" w:type="dxa"/>
          </w:tcPr>
          <w:p w14:paraId="3CBA9273"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354C" w:rsidRPr="00F95FBD" w14:paraId="021D419E" w14:textId="77777777" w:rsidTr="004912E2">
        <w:tc>
          <w:tcPr>
            <w:cnfStyle w:val="001000000000" w:firstRow="0" w:lastRow="0" w:firstColumn="1" w:lastColumn="0" w:oddVBand="0" w:evenVBand="0" w:oddHBand="0" w:evenHBand="0" w:firstRowFirstColumn="0" w:firstRowLastColumn="0" w:lastRowFirstColumn="0" w:lastRowLastColumn="0"/>
            <w:tcW w:w="3056" w:type="dxa"/>
          </w:tcPr>
          <w:p w14:paraId="47C9F2CF" w14:textId="77777777" w:rsidR="00DD354C" w:rsidRPr="00F95FBD" w:rsidRDefault="00DD354C" w:rsidP="004912E2">
            <w:pPr>
              <w:pStyle w:val="Tabulka"/>
            </w:pPr>
            <w:r w:rsidRPr="00F95FBD">
              <w:t>Telefon</w:t>
            </w:r>
          </w:p>
        </w:tc>
        <w:tc>
          <w:tcPr>
            <w:tcW w:w="5812" w:type="dxa"/>
          </w:tcPr>
          <w:p w14:paraId="2974D507" w14:textId="77777777" w:rsidR="00DD354C" w:rsidRPr="00F95FBD" w:rsidRDefault="00DD354C" w:rsidP="004912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1150FD4A"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bookmarkStart w:id="0" w:name="_GoBack"/>
      <w:bookmarkEnd w:id="0"/>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B9553A" w14:textId="77777777"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6FA4EE12" w:rsidR="00392910" w:rsidRDefault="00392910" w:rsidP="00392910">
      <w:pPr>
        <w:pStyle w:val="Textbezodsazen"/>
      </w:pPr>
      <w:r>
        <w:t xml:space="preserve">V souladu s ustanovením pod-článku 14.2 Smluvních podmínek ke Smlouvě o dílo na zhotovení stavby </w:t>
      </w:r>
      <w:r w:rsidR="00DA6A0B">
        <w:t>„</w:t>
      </w:r>
      <w:r w:rsidR="00DA6A0B" w:rsidRPr="00DA6A0B">
        <w:t xml:space="preserve">Rekonstrukce nástupišť v </w:t>
      </w:r>
      <w:proofErr w:type="spellStart"/>
      <w:r w:rsidR="00DA6A0B" w:rsidRPr="00DA6A0B">
        <w:t>žst</w:t>
      </w:r>
      <w:proofErr w:type="spellEnd"/>
      <w:r w:rsidR="00DA6A0B" w:rsidRPr="00DA6A0B">
        <w:t>. Adamov</w:t>
      </w:r>
      <w:r w:rsidR="00DA6A0B">
        <w:t>“</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proofErr w:type="gramStart"/>
      <w:r>
        <w:t>V ..........................      dne</w:t>
      </w:r>
      <w:proofErr w:type="gramEnd"/>
      <w:r>
        <w:t xml:space="preserv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07351DA5" w:rsidR="00C97991" w:rsidRDefault="00C97991" w:rsidP="00392910">
      <w:pPr>
        <w:pStyle w:val="Textbezodsazen"/>
      </w:pPr>
    </w:p>
    <w:p w14:paraId="1BBF01BC" w14:textId="262820F0" w:rsidR="005D09FF" w:rsidRDefault="005D09FF">
      <w:pPr>
        <w:spacing w:after="240" w:line="264" w:lineRule="auto"/>
        <w:rPr>
          <w:sz w:val="18"/>
          <w:szCs w:val="18"/>
        </w:rPr>
      </w:pPr>
      <w:r>
        <w:br w:type="page"/>
      </w:r>
    </w:p>
    <w:p w14:paraId="14D38D8B" w14:textId="4D562FAD" w:rsidR="005D09FF" w:rsidRPr="006A4066" w:rsidRDefault="005D09FF" w:rsidP="005D09FF">
      <w:pPr>
        <w:keepNext/>
        <w:spacing w:after="60" w:line="264" w:lineRule="auto"/>
        <w:jc w:val="center"/>
        <w:outlineLvl w:val="3"/>
        <w:rPr>
          <w:rFonts w:eastAsia="Times New Roman" w:cs="Times New Roman"/>
          <w:b/>
          <w:bCs/>
          <w:sz w:val="28"/>
          <w:szCs w:val="36"/>
        </w:rPr>
      </w:pPr>
      <w:r w:rsidRPr="00DF49F9">
        <w:rPr>
          <w:rFonts w:eastAsia="Times New Roman" w:cs="Times New Roman"/>
          <w:b/>
          <w:bCs/>
          <w:sz w:val="28"/>
          <w:szCs w:val="36"/>
        </w:rPr>
        <w:t>PŘÍLOHA Č. 1</w:t>
      </w:r>
      <w:r w:rsidR="00110480">
        <w:rPr>
          <w:rFonts w:eastAsia="Times New Roman" w:cs="Times New Roman"/>
          <w:b/>
          <w:bCs/>
          <w:sz w:val="28"/>
          <w:szCs w:val="36"/>
        </w:rPr>
        <w:t>1</w:t>
      </w:r>
      <w:r>
        <w:rPr>
          <w:rFonts w:eastAsia="Times New Roman" w:cs="Times New Roman"/>
          <w:b/>
          <w:bCs/>
          <w:sz w:val="28"/>
          <w:szCs w:val="36"/>
        </w:rPr>
        <w:t xml:space="preserve"> - </w:t>
      </w:r>
      <w:r w:rsidRPr="006A4066">
        <w:rPr>
          <w:rFonts w:eastAsia="Times New Roman" w:cs="Times New Roman"/>
          <w:b/>
          <w:bCs/>
          <w:sz w:val="28"/>
          <w:szCs w:val="36"/>
        </w:rPr>
        <w:t>Osvědčení Správy železnic o řádném poskytnutí a dokončení stavebních prací</w:t>
      </w:r>
    </w:p>
    <w:p w14:paraId="12E9D2E2" w14:textId="77777777" w:rsidR="005D09FF" w:rsidRPr="006A4066" w:rsidRDefault="005D09FF" w:rsidP="005D09FF">
      <w:pPr>
        <w:keepNext/>
        <w:spacing w:after="60" w:line="264" w:lineRule="auto"/>
        <w:outlineLvl w:val="3"/>
        <w:rPr>
          <w:rFonts w:eastAsia="Times New Roman" w:cs="Times New Roman"/>
          <w:bCs/>
        </w:rPr>
      </w:pPr>
      <w:proofErr w:type="gramStart"/>
      <w:r w:rsidRPr="006A4066">
        <w:rPr>
          <w:rFonts w:eastAsia="Times New Roman" w:cs="Times New Roman"/>
          <w:bCs/>
        </w:rPr>
        <w:t>č.j.</w:t>
      </w:r>
      <w:proofErr w:type="gramEnd"/>
      <w:r w:rsidRPr="006A4066">
        <w:rPr>
          <w:rFonts w:eastAsia="Times New Roman" w:cs="Times New Roman"/>
          <w:bCs/>
        </w:rPr>
        <w:t xml:space="preserve"> [●]</w:t>
      </w:r>
    </w:p>
    <w:tbl>
      <w:tblPr>
        <w:tblStyle w:val="Mkatabulky1"/>
        <w:tblW w:w="5000" w:type="pct"/>
        <w:tblLook w:val="04A0" w:firstRow="1" w:lastRow="0" w:firstColumn="1" w:lastColumn="0" w:noHBand="0" w:noVBand="1"/>
      </w:tblPr>
      <w:tblGrid>
        <w:gridCol w:w="4459"/>
        <w:gridCol w:w="4271"/>
      </w:tblGrid>
      <w:tr w:rsidR="005D09FF" w:rsidRPr="006A4066" w14:paraId="20FA68ED" w14:textId="77777777" w:rsidTr="006D7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F4BE339" w14:textId="77777777" w:rsidR="005D09FF" w:rsidRPr="006A4066" w:rsidRDefault="005D09FF" w:rsidP="006D7EC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Název zakázky:</w:t>
            </w:r>
          </w:p>
        </w:tc>
        <w:tc>
          <w:tcPr>
            <w:tcW w:w="2446" w:type="pct"/>
            <w:vAlign w:val="center"/>
          </w:tcPr>
          <w:p w14:paraId="0D58C140" w14:textId="77777777" w:rsidR="005D09FF" w:rsidRPr="006A4066" w:rsidRDefault="005D09FF" w:rsidP="006D7EC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072D957B" w14:textId="77777777" w:rsidTr="006D7EC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1981A2C" w14:textId="77777777" w:rsidR="005D09FF" w:rsidRPr="006A4066" w:rsidRDefault="005D09FF" w:rsidP="006D7EC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Číslo smlouvy Správy železnic (CES):</w:t>
            </w:r>
          </w:p>
        </w:tc>
        <w:tc>
          <w:tcPr>
            <w:tcW w:w="2446" w:type="pct"/>
            <w:vAlign w:val="center"/>
          </w:tcPr>
          <w:p w14:paraId="0330EE2B"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28EE683E" w14:textId="77777777" w:rsidTr="006D7EC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ACC4974" w14:textId="77777777" w:rsidR="005D09FF" w:rsidRPr="006A4066" w:rsidRDefault="005D09FF" w:rsidP="006D7ECC">
            <w:pPr>
              <w:keepNext/>
              <w:spacing w:after="60" w:line="240" w:lineRule="auto"/>
              <w:outlineLvl w:val="3"/>
              <w:rPr>
                <w:rFonts w:eastAsia="Times New Roman" w:cs="Times New Roman"/>
                <w:b/>
                <w:bCs/>
                <w:vertAlign w:val="superscript"/>
              </w:rPr>
            </w:pPr>
            <w:r w:rsidRPr="006A4066">
              <w:rPr>
                <w:rFonts w:eastAsia="Times New Roman" w:cs="Times New Roman"/>
                <w:b/>
                <w:bCs/>
              </w:rPr>
              <w:t>Objednatel:</w:t>
            </w:r>
          </w:p>
        </w:tc>
        <w:tc>
          <w:tcPr>
            <w:tcW w:w="2446" w:type="pct"/>
            <w:vAlign w:val="center"/>
          </w:tcPr>
          <w:p w14:paraId="0A2AD9B3"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02520F98" w14:textId="77777777" w:rsidTr="006D7EC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D21DF8C"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Datum zahájení prací:</w:t>
            </w:r>
          </w:p>
        </w:tc>
        <w:tc>
          <w:tcPr>
            <w:tcW w:w="2446" w:type="pct"/>
            <w:vAlign w:val="center"/>
          </w:tcPr>
          <w:p w14:paraId="7789F39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43CC4CE3" w14:textId="77777777" w:rsidTr="006D7EC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12CEEE5"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Datum dokončení prací</w:t>
            </w:r>
            <w:r w:rsidRPr="006A4066">
              <w:rPr>
                <w:rFonts w:eastAsia="Times New Roman" w:cs="Times New Roman"/>
                <w:bCs/>
              </w:rPr>
              <w:t xml:space="preserve"> (stavebních nebo technologických):</w:t>
            </w:r>
          </w:p>
        </w:tc>
        <w:tc>
          <w:tcPr>
            <w:tcW w:w="2446" w:type="pct"/>
            <w:vAlign w:val="center"/>
          </w:tcPr>
          <w:p w14:paraId="53D59545"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4E67178C" w14:textId="77777777" w:rsidTr="006D7EC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AE6B9F"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Uvedení poslední části stavby do zkušebního provozu:</w:t>
            </w:r>
          </w:p>
        </w:tc>
        <w:tc>
          <w:tcPr>
            <w:tcW w:w="2446" w:type="pct"/>
            <w:vAlign w:val="center"/>
          </w:tcPr>
          <w:p w14:paraId="31636D5B"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046D3D8F" w14:textId="77777777" w:rsidTr="006D7EC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FF2761"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Datum dokončení díla</w:t>
            </w:r>
            <w:r w:rsidRPr="006A4066">
              <w:rPr>
                <w:rFonts w:eastAsia="Times New Roman" w:cs="Times New Roman"/>
                <w:bCs/>
              </w:rPr>
              <w:t xml:space="preserve"> (vč. dokumentace):</w:t>
            </w:r>
          </w:p>
        </w:tc>
        <w:tc>
          <w:tcPr>
            <w:tcW w:w="2446" w:type="pct"/>
            <w:vAlign w:val="center"/>
          </w:tcPr>
          <w:p w14:paraId="4E96A60E"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51F58F1B" w14:textId="77777777" w:rsidTr="006D7EC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DDF3B96"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Konečná cena díla celkem</w:t>
            </w:r>
            <w:r w:rsidRPr="006A4066">
              <w:rPr>
                <w:rFonts w:eastAsia="Times New Roman" w:cs="Times New Roman"/>
                <w:bCs/>
              </w:rPr>
              <w:t xml:space="preserve"> v Kč:</w:t>
            </w:r>
          </w:p>
        </w:tc>
        <w:tc>
          <w:tcPr>
            <w:tcW w:w="2446" w:type="pct"/>
            <w:vAlign w:val="center"/>
          </w:tcPr>
          <w:p w14:paraId="27FDE2E1"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496"/>
        <w:gridCol w:w="4234"/>
      </w:tblGrid>
      <w:tr w:rsidR="005D09FF" w:rsidRPr="006A4066" w14:paraId="53BA2870" w14:textId="77777777" w:rsidTr="006D7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47FCF95" w14:textId="77777777" w:rsidR="005D09FF" w:rsidRPr="006A4066" w:rsidRDefault="005D09FF" w:rsidP="006D7EC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Zhotovitel díla</w:t>
            </w:r>
            <w:r w:rsidRPr="006A4066">
              <w:rPr>
                <w:rFonts w:eastAsia="Times New Roman" w:cs="Times New Roman"/>
                <w:bCs/>
              </w:rPr>
              <w:t xml:space="preserve"> (název dle SOD)</w:t>
            </w:r>
          </w:p>
        </w:tc>
        <w:tc>
          <w:tcPr>
            <w:tcW w:w="4368" w:type="dxa"/>
            <w:vAlign w:val="center"/>
          </w:tcPr>
          <w:p w14:paraId="464B59A0" w14:textId="77777777" w:rsidR="005D09FF" w:rsidRPr="006A4066" w:rsidRDefault="005D09FF" w:rsidP="006D7EC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294FCF02" w14:textId="77777777" w:rsidTr="006D7EC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7AE3E4F" w14:textId="77777777" w:rsidR="005D09FF" w:rsidRPr="006A4066" w:rsidRDefault="005D09FF" w:rsidP="006D7EC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62992C9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590B775C" w14:textId="77777777" w:rsidTr="006D7EC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5C53DC4" w14:textId="77777777" w:rsidR="005D09FF" w:rsidRPr="006A4066" w:rsidRDefault="005D09FF" w:rsidP="006D7EC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2ADF7154"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1B7DB629" w14:textId="77777777" w:rsidTr="006D7EC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7EEE814" w14:textId="77777777" w:rsidR="005D09FF" w:rsidRPr="006A4066" w:rsidRDefault="005D09FF" w:rsidP="006D7EC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134A1113"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619729C6" w14:textId="77777777" w:rsidTr="006D7EC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0C1F579" w14:textId="77777777" w:rsidR="005D09FF" w:rsidRPr="006A4066" w:rsidRDefault="005D09FF" w:rsidP="006D7EC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6BF2EDBC"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5EE815F7" w14:textId="77777777" w:rsidTr="006D7EC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A8118" w14:textId="77777777" w:rsidR="005D09FF" w:rsidRPr="006A4066" w:rsidRDefault="005D09FF" w:rsidP="006D7EC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1CA772B4"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089F95E0" w14:textId="77777777" w:rsidR="005D09FF" w:rsidRPr="006A4066" w:rsidRDefault="005D09FF" w:rsidP="005D09FF">
      <w:pPr>
        <w:keepNext/>
        <w:spacing w:after="60" w:line="264" w:lineRule="auto"/>
        <w:outlineLvl w:val="3"/>
        <w:rPr>
          <w:rFonts w:eastAsia="Times New Roman" w:cs="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52"/>
        <w:gridCol w:w="2889"/>
        <w:gridCol w:w="2889"/>
      </w:tblGrid>
      <w:tr w:rsidR="005D09FF" w:rsidRPr="006A4066" w14:paraId="2F1D05A7" w14:textId="77777777" w:rsidTr="006D7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D45707D"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Identifikace poddodavatele</w:t>
            </w:r>
            <w:r w:rsidRPr="006A4066">
              <w:rPr>
                <w:rFonts w:eastAsia="Times New Roman" w:cs="Times New Roman"/>
                <w:bCs/>
              </w:rPr>
              <w:t xml:space="preserve"> (obchodní firma, sídlo a IČO)</w:t>
            </w:r>
          </w:p>
        </w:tc>
        <w:tc>
          <w:tcPr>
            <w:tcW w:w="3260" w:type="dxa"/>
            <w:shd w:val="clear" w:color="auto" w:fill="FFBFBF" w:themeFill="accent6" w:themeFillTint="33"/>
          </w:tcPr>
          <w:p w14:paraId="1BF95B81" w14:textId="77777777" w:rsidR="005D09FF" w:rsidRPr="006A4066" w:rsidRDefault="005D09FF" w:rsidP="006D7ECC">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Věcný rozsah poddodávky</w:t>
            </w:r>
            <w:r w:rsidRPr="006A4066">
              <w:rPr>
                <w:rFonts w:eastAsia="Times New Roman" w:cs="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48383383" w14:textId="77777777" w:rsidR="005D09FF" w:rsidRPr="006A4066" w:rsidRDefault="005D09FF" w:rsidP="006D7ECC">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Hodnota poddodávky</w:t>
            </w:r>
            <w:r w:rsidRPr="006A4066">
              <w:rPr>
                <w:rFonts w:eastAsia="Times New Roman" w:cs="Times New Roman"/>
                <w:bCs/>
              </w:rPr>
              <w:t xml:space="preserve"> v % ze smluvní ceny díla a konkrétní částka v Kč </w:t>
            </w:r>
          </w:p>
        </w:tc>
      </w:tr>
      <w:tr w:rsidR="005D09FF" w:rsidRPr="006A4066" w14:paraId="34C1B95F" w14:textId="77777777" w:rsidTr="006D7ECC">
        <w:tc>
          <w:tcPr>
            <w:cnfStyle w:val="001000000000" w:firstRow="0" w:lastRow="0" w:firstColumn="1" w:lastColumn="0" w:oddVBand="0" w:evenVBand="0" w:oddHBand="0" w:evenHBand="0" w:firstRowFirstColumn="0" w:firstRowLastColumn="0" w:lastRowFirstColumn="0" w:lastRowLastColumn="0"/>
            <w:tcW w:w="3259" w:type="dxa"/>
            <w:vAlign w:val="center"/>
          </w:tcPr>
          <w:p w14:paraId="076EA213" w14:textId="77777777" w:rsidR="005D09FF" w:rsidRPr="006A4066" w:rsidRDefault="005D09FF" w:rsidP="006D7ECC">
            <w:pPr>
              <w:keepNext/>
              <w:spacing w:after="60" w:line="240" w:lineRule="auto"/>
              <w:jc w:val="center"/>
              <w:outlineLvl w:val="3"/>
              <w:rPr>
                <w:rFonts w:eastAsia="Times New Roman" w:cs="Times New Roman"/>
                <w:bCs/>
                <w:color w:val="FF0000"/>
              </w:rPr>
            </w:pPr>
          </w:p>
        </w:tc>
        <w:tc>
          <w:tcPr>
            <w:tcW w:w="3260" w:type="dxa"/>
            <w:vAlign w:val="center"/>
          </w:tcPr>
          <w:p w14:paraId="3A4C748A"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221FB078"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4B2EB4FC" w14:textId="77777777" w:rsidTr="006D7ECC">
        <w:tc>
          <w:tcPr>
            <w:cnfStyle w:val="001000000000" w:firstRow="0" w:lastRow="0" w:firstColumn="1" w:lastColumn="0" w:oddVBand="0" w:evenVBand="0" w:oddHBand="0" w:evenHBand="0" w:firstRowFirstColumn="0" w:firstRowLastColumn="0" w:lastRowFirstColumn="0" w:lastRowLastColumn="0"/>
            <w:tcW w:w="3259" w:type="dxa"/>
            <w:vAlign w:val="center"/>
          </w:tcPr>
          <w:p w14:paraId="06F139D2" w14:textId="77777777" w:rsidR="005D09FF" w:rsidRPr="006A4066" w:rsidRDefault="005D09FF" w:rsidP="006D7ECC">
            <w:pPr>
              <w:keepNext/>
              <w:spacing w:after="60" w:line="240" w:lineRule="auto"/>
              <w:jc w:val="center"/>
              <w:outlineLvl w:val="3"/>
              <w:rPr>
                <w:rFonts w:eastAsia="Times New Roman" w:cs="Times New Roman"/>
                <w:bCs/>
                <w:color w:val="FF0000"/>
              </w:rPr>
            </w:pPr>
          </w:p>
        </w:tc>
        <w:tc>
          <w:tcPr>
            <w:tcW w:w="3260" w:type="dxa"/>
            <w:vAlign w:val="center"/>
          </w:tcPr>
          <w:p w14:paraId="6F43EBA0"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1BB35E20"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tbl>
      <w:tblPr>
        <w:tblStyle w:val="Mkatabulky1"/>
        <w:tblW w:w="0" w:type="auto"/>
        <w:tblLook w:val="04A0" w:firstRow="1" w:lastRow="0" w:firstColumn="1" w:lastColumn="0" w:noHBand="0" w:noVBand="1"/>
      </w:tblPr>
      <w:tblGrid>
        <w:gridCol w:w="5857"/>
        <w:gridCol w:w="2845"/>
      </w:tblGrid>
      <w:tr w:rsidR="005D09FF" w:rsidRPr="006A4066" w14:paraId="6348E926" w14:textId="77777777" w:rsidTr="006D7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9E20CB3"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Rozsah prací:</w:t>
            </w:r>
          </w:p>
          <w:p w14:paraId="500E111C"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Cs/>
              </w:rPr>
              <w:t>(dle předmětu díla / předmětu plnění VZ)</w:t>
            </w:r>
          </w:p>
        </w:tc>
        <w:tc>
          <w:tcPr>
            <w:tcW w:w="2845" w:type="dxa"/>
            <w:vAlign w:val="center"/>
          </w:tcPr>
          <w:p w14:paraId="46B33018" w14:textId="77777777" w:rsidR="005D09FF" w:rsidRPr="006A4066" w:rsidRDefault="005D09FF" w:rsidP="006D7EC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49B1F250"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F254E3D"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Charakter prací</w:t>
            </w:r>
            <w:r w:rsidRPr="006A4066">
              <w:rPr>
                <w:rFonts w:eastAsia="Times New Roman" w:cs="Times New Roman"/>
                <w:bCs/>
              </w:rPr>
              <w:t xml:space="preserve"> (oprava/údržba/modernizace/rekonstrukce/novostavba)</w:t>
            </w:r>
          </w:p>
        </w:tc>
        <w:tc>
          <w:tcPr>
            <w:tcW w:w="2845" w:type="dxa"/>
            <w:vAlign w:val="center"/>
          </w:tcPr>
          <w:p w14:paraId="55376887"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10BEB602"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AA9B6C9"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Délka traťového úseku</w:t>
            </w:r>
            <w:r w:rsidRPr="006A4066">
              <w:rPr>
                <w:rFonts w:eastAsia="Times New Roman" w:cs="Times New Roman"/>
                <w:bCs/>
              </w:rPr>
              <w:t>*</w:t>
            </w:r>
            <w:r w:rsidRPr="006A4066">
              <w:rPr>
                <w:rFonts w:eastAsia="Times New Roman" w:cs="Times New Roman"/>
                <w:b/>
                <w:bCs/>
              </w:rPr>
              <w:t xml:space="preserve"> </w:t>
            </w:r>
            <w:r w:rsidRPr="006A4066">
              <w:rPr>
                <w:rFonts w:eastAsia="Times New Roman" w:cs="Times New Roman"/>
                <w:bCs/>
              </w:rPr>
              <w:t>(v km)</w:t>
            </w:r>
          </w:p>
        </w:tc>
        <w:tc>
          <w:tcPr>
            <w:tcW w:w="2845" w:type="dxa"/>
            <w:vAlign w:val="center"/>
          </w:tcPr>
          <w:p w14:paraId="6BD6210C"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18CEBA6D"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F592CE2"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jednokolejné / vícekolejné</w:t>
            </w:r>
          </w:p>
        </w:tc>
        <w:tc>
          <w:tcPr>
            <w:tcW w:w="2845" w:type="dxa"/>
            <w:vAlign w:val="center"/>
          </w:tcPr>
          <w:p w14:paraId="1B1BE938"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6546F536"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DD29A19"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xml:space="preserve">* elektrifikované / neelektrifikované </w:t>
            </w:r>
          </w:p>
        </w:tc>
        <w:tc>
          <w:tcPr>
            <w:tcW w:w="2845" w:type="dxa"/>
            <w:vAlign w:val="center"/>
          </w:tcPr>
          <w:p w14:paraId="236E9B4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1FF013F6"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E3A0855"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Dílo probíhalo na trati</w:t>
            </w:r>
            <w:r w:rsidRPr="006A4066">
              <w:rPr>
                <w:rFonts w:eastAsia="Times New Roman" w:cs="Times New Roman"/>
                <w:bCs/>
              </w:rPr>
              <w:t>* širé (mezistaniční úsek)/ ve stanici</w:t>
            </w:r>
          </w:p>
        </w:tc>
        <w:tc>
          <w:tcPr>
            <w:tcW w:w="2845" w:type="dxa"/>
            <w:vAlign w:val="center"/>
          </w:tcPr>
          <w:p w14:paraId="435E9E6A"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12D24869"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83A9AD5"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svršku</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5B52CEBE"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5ADB9548"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30A183"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spodku</w:t>
            </w:r>
            <w:r w:rsidRPr="006A4066">
              <w:rPr>
                <w:rFonts w:eastAsia="Times New Roman" w:cs="Times New Roman"/>
                <w:bCs/>
              </w:rPr>
              <w:t xml:space="preserve"> (ANO/NE, v případě ANO uvést hodnotu v Kč a délku)</w:t>
            </w:r>
          </w:p>
        </w:tc>
        <w:tc>
          <w:tcPr>
            <w:tcW w:w="2845" w:type="dxa"/>
            <w:vAlign w:val="center"/>
          </w:tcPr>
          <w:p w14:paraId="6CB0EF5C"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71C400BE"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4FAC48C"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mostním objektu</w:t>
            </w:r>
            <w:r w:rsidRPr="006A4066">
              <w:rPr>
                <w:rFonts w:eastAsia="Times New Roman" w:cs="Times New Roman"/>
                <w:bCs/>
              </w:rPr>
              <w:t xml:space="preserve"> (ANO/NE, v případě ANO uvést hodnotu v Kč a délku mostního objektů/mostních objektů, případně jinou specifikaci)</w:t>
            </w:r>
          </w:p>
        </w:tc>
        <w:tc>
          <w:tcPr>
            <w:tcW w:w="2845" w:type="dxa"/>
            <w:vAlign w:val="center"/>
          </w:tcPr>
          <w:p w14:paraId="1352FD16"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0421C763"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75D6B5E"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trakčním vedení</w:t>
            </w:r>
            <w:r w:rsidRPr="006A4066">
              <w:rPr>
                <w:rFonts w:eastAsia="Times New Roman" w:cs="Times New Roman"/>
                <w:bCs/>
              </w:rPr>
              <w:t xml:space="preserve"> (ANO/NE, v případě ANO uvést hodnotu v Kč a délku traťového úseku)</w:t>
            </w:r>
          </w:p>
        </w:tc>
        <w:tc>
          <w:tcPr>
            <w:tcW w:w="2845" w:type="dxa"/>
            <w:vAlign w:val="center"/>
          </w:tcPr>
          <w:p w14:paraId="25ECAFD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2EB31CBF"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EAC801"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zabezpečovacím zařízení</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30079A31"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14443B27"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62A826"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silnoproudých zařízeních</w:t>
            </w:r>
            <w:r w:rsidRPr="006A4066">
              <w:rPr>
                <w:rFonts w:eastAsia="Times New Roman" w:cs="Times New Roman"/>
                <w:bCs/>
              </w:rPr>
              <w:t xml:space="preserve"> (ANO/NE, v případě ANO uvést hodnotu v Kč)</w:t>
            </w:r>
          </w:p>
        </w:tc>
        <w:tc>
          <w:tcPr>
            <w:tcW w:w="2845" w:type="dxa"/>
            <w:vAlign w:val="center"/>
          </w:tcPr>
          <w:p w14:paraId="6BD98EB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4105B50D"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9DFDA5"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tunelové stavbě</w:t>
            </w:r>
            <w:r w:rsidRPr="006A4066">
              <w:rPr>
                <w:rFonts w:eastAsia="Times New Roman" w:cs="Times New Roman"/>
                <w:bCs/>
              </w:rPr>
              <w:t xml:space="preserve"> (ANO/NE, v případě ANO uvést délku tunelu)</w:t>
            </w:r>
          </w:p>
        </w:tc>
        <w:tc>
          <w:tcPr>
            <w:tcW w:w="2845" w:type="dxa"/>
            <w:vAlign w:val="center"/>
          </w:tcPr>
          <w:p w14:paraId="0018587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3ED9C87B"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2FF90F0" w14:textId="77777777" w:rsidR="005D09FF" w:rsidRPr="006A4066" w:rsidRDefault="005D09FF" w:rsidP="006D7ECC">
            <w:pPr>
              <w:keepNext/>
              <w:spacing w:after="60" w:line="240" w:lineRule="auto"/>
              <w:outlineLvl w:val="3"/>
              <w:rPr>
                <w:rFonts w:eastAsia="Times New Roman" w:cs="Times New Roman"/>
                <w:b/>
                <w:bCs/>
                <w:color w:val="FF0000"/>
              </w:rPr>
            </w:pPr>
            <w:r w:rsidRPr="006A4066">
              <w:rPr>
                <w:rFonts w:eastAsia="Verdana" w:cs="Times New Roman"/>
                <w:b/>
                <w:bCs/>
              </w:rPr>
              <w:t>Stavební práce zahrnovaly práce na</w:t>
            </w:r>
            <w:r w:rsidRPr="006A4066">
              <w:rPr>
                <w:rFonts w:eastAsia="Verdana" w:cs="Times New Roman"/>
                <w:bCs/>
              </w:rPr>
              <w:t xml:space="preserve"> </w:t>
            </w:r>
            <w:r w:rsidRPr="006A4066">
              <w:rPr>
                <w:rFonts w:eastAsia="Verdana" w:cs="Times New Roman"/>
                <w:b/>
                <w:bCs/>
              </w:rPr>
              <w:t>pozemní stavbě</w:t>
            </w:r>
            <w:r w:rsidRPr="006A4066">
              <w:rPr>
                <w:rFonts w:eastAsia="Verdana" w:cs="Times New Roman"/>
                <w:bCs/>
              </w:rPr>
              <w:t xml:space="preserve"> (ANO/NE, v případě ANO uvést typ objektu – budova osobního nádraží, technologická budova apod.)</w:t>
            </w:r>
          </w:p>
        </w:tc>
        <w:tc>
          <w:tcPr>
            <w:tcW w:w="2845" w:type="dxa"/>
            <w:vAlign w:val="center"/>
          </w:tcPr>
          <w:p w14:paraId="716806CD"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581AA343"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3ECE0A3"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 xml:space="preserve">stavbě s památkovou ochranou </w:t>
            </w:r>
            <w:r w:rsidRPr="006A4066">
              <w:rPr>
                <w:rFonts w:eastAsia="Times New Roman" w:cs="Times New Roman"/>
                <w:bCs/>
              </w:rPr>
              <w:t>(ANO/NE, v případě ANO uvést druh objektu a hodnotu Kč)</w:t>
            </w:r>
          </w:p>
        </w:tc>
        <w:tc>
          <w:tcPr>
            <w:tcW w:w="2845" w:type="dxa"/>
            <w:vAlign w:val="center"/>
          </w:tcPr>
          <w:p w14:paraId="7172B1C4"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3B040AC9"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0F6334F"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SOD obsahovala</w:t>
            </w:r>
            <w:r w:rsidRPr="006A4066">
              <w:rPr>
                <w:rFonts w:eastAsia="Times New Roman" w:cs="Times New Roman"/>
                <w:bCs/>
              </w:rPr>
              <w:t xml:space="preserve"> </w:t>
            </w:r>
            <w:r w:rsidRPr="006A4066">
              <w:rPr>
                <w:rFonts w:eastAsia="Times New Roman" w:cs="Times New Roman"/>
                <w:b/>
                <w:bCs/>
              </w:rPr>
              <w:t>vyhrazené plnění realizované vlastní kapacitou</w:t>
            </w:r>
            <w:r w:rsidRPr="006A4066">
              <w:rPr>
                <w:rFonts w:eastAsia="Times New Roman" w:cs="Times New Roman"/>
                <w:bCs/>
              </w:rPr>
              <w:t xml:space="preserve"> (ANO/NE, v případě ANO uvést níže uvedené podrobnosti):</w:t>
            </w:r>
          </w:p>
        </w:tc>
        <w:tc>
          <w:tcPr>
            <w:tcW w:w="2845" w:type="dxa"/>
            <w:vAlign w:val="center"/>
          </w:tcPr>
          <w:p w14:paraId="501B1BBD"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050D0E78"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51E94CB"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 xml:space="preserve">Popis vyhrazeného plnění </w:t>
            </w:r>
            <w:r w:rsidRPr="006A4066">
              <w:rPr>
                <w:rFonts w:eastAsia="Times New Roman" w:cs="Times New Roman"/>
                <w:bCs/>
              </w:rPr>
              <w:t>dle SOD (označení dle čísel a názvů jednotlivých PS a SO):</w:t>
            </w:r>
          </w:p>
        </w:tc>
        <w:tc>
          <w:tcPr>
            <w:tcW w:w="2845" w:type="dxa"/>
            <w:vAlign w:val="center"/>
          </w:tcPr>
          <w:p w14:paraId="213EE61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6997B741"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0F0C179"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Zhotovitel vyhrazeného plnění:</w:t>
            </w:r>
          </w:p>
        </w:tc>
        <w:tc>
          <w:tcPr>
            <w:tcW w:w="2845" w:type="dxa"/>
            <w:vAlign w:val="center"/>
          </w:tcPr>
          <w:p w14:paraId="0F3B1B6C"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5E0B133C" w14:textId="77777777" w:rsidTr="006D7EC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C5E1B37" w14:textId="77777777" w:rsidR="005D09FF" w:rsidRPr="006A4066" w:rsidRDefault="005D09FF" w:rsidP="006D7ECC">
            <w:pPr>
              <w:keepNext/>
              <w:spacing w:after="60" w:line="240" w:lineRule="auto"/>
              <w:outlineLvl w:val="3"/>
              <w:rPr>
                <w:rFonts w:eastAsia="Times New Roman" w:cs="Times New Roman"/>
                <w:bCs/>
              </w:rPr>
            </w:pPr>
            <w:r w:rsidRPr="006A4066">
              <w:rPr>
                <w:rFonts w:eastAsia="Times New Roman" w:cs="Times New Roman"/>
                <w:b/>
                <w:bCs/>
              </w:rPr>
              <w:t>Hodnota vyhrazeného plnění v Kč</w:t>
            </w:r>
            <w:r w:rsidRPr="006A4066">
              <w:rPr>
                <w:rFonts w:eastAsia="Times New Roman" w:cs="Times New Roman"/>
                <w:bCs/>
              </w:rPr>
              <w:t>:</w:t>
            </w:r>
          </w:p>
        </w:tc>
        <w:tc>
          <w:tcPr>
            <w:tcW w:w="2845" w:type="dxa"/>
            <w:vAlign w:val="center"/>
          </w:tcPr>
          <w:p w14:paraId="41470EAE"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69EDBF75" w14:textId="77777777" w:rsidR="005D09FF" w:rsidRPr="006A4066" w:rsidRDefault="005D09FF" w:rsidP="005D09FF">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3003"/>
        <w:gridCol w:w="2822"/>
        <w:gridCol w:w="2905"/>
      </w:tblGrid>
      <w:tr w:rsidR="005D09FF" w:rsidRPr="006A4066" w14:paraId="79E9C7D4" w14:textId="77777777" w:rsidTr="006D7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D6E376" w14:textId="77777777" w:rsidR="005D09FF" w:rsidRPr="006A4066" w:rsidRDefault="005D09FF" w:rsidP="006D7ECC">
            <w:pPr>
              <w:keepNext/>
              <w:spacing w:after="60" w:line="240" w:lineRule="auto"/>
              <w:jc w:val="center"/>
              <w:outlineLvl w:val="3"/>
              <w:rPr>
                <w:rFonts w:eastAsia="Times New Roman" w:cs="Times New Roman"/>
                <w:b/>
                <w:bCs/>
                <w:sz w:val="16"/>
                <w:vertAlign w:val="superscript"/>
              </w:rPr>
            </w:pPr>
          </w:p>
        </w:tc>
        <w:tc>
          <w:tcPr>
            <w:tcW w:w="3260" w:type="dxa"/>
            <w:shd w:val="clear" w:color="auto" w:fill="FFBFBF" w:themeFill="accent6" w:themeFillTint="33"/>
          </w:tcPr>
          <w:p w14:paraId="2EE11EA7" w14:textId="77777777" w:rsidR="005D09FF" w:rsidRPr="006A4066" w:rsidRDefault="005D09FF" w:rsidP="006D7EC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Obchodní firma</w:t>
            </w:r>
          </w:p>
        </w:tc>
        <w:tc>
          <w:tcPr>
            <w:tcW w:w="3260" w:type="dxa"/>
            <w:shd w:val="clear" w:color="auto" w:fill="FFBFBF" w:themeFill="accent6" w:themeFillTint="33"/>
          </w:tcPr>
          <w:p w14:paraId="0D61BF04" w14:textId="77777777" w:rsidR="005D09FF" w:rsidRPr="006A4066" w:rsidRDefault="005D09FF" w:rsidP="006D7EC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 xml:space="preserve">Hodnota prováděných prací v Kč </w:t>
            </w:r>
            <w:r w:rsidRPr="006A4066">
              <w:rPr>
                <w:rFonts w:eastAsia="Times New Roman" w:cs="Times New Roman"/>
                <w:bCs/>
              </w:rPr>
              <w:t>(bez DPH)</w:t>
            </w:r>
          </w:p>
        </w:tc>
      </w:tr>
      <w:tr w:rsidR="005D09FF" w:rsidRPr="006A4066" w14:paraId="23587A9B" w14:textId="77777777" w:rsidTr="006D7EC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8A405E1" w14:textId="77777777" w:rsidR="005D09FF" w:rsidRPr="006A4066" w:rsidRDefault="005D09FF" w:rsidP="006D7EC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 dříve sdružení):</w:t>
            </w:r>
          </w:p>
        </w:tc>
        <w:tc>
          <w:tcPr>
            <w:tcW w:w="3260" w:type="dxa"/>
            <w:vAlign w:val="center"/>
          </w:tcPr>
          <w:p w14:paraId="678257EF"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0E746BCE"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190852C5" w14:textId="77777777" w:rsidTr="006D7EC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4644BB3" w14:textId="77777777" w:rsidR="005D09FF" w:rsidRPr="006A4066" w:rsidRDefault="005D09FF" w:rsidP="006D7EC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66B8DF20"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5D54CB4E"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2A17B68A" w14:textId="77777777" w:rsidTr="006D7EC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F5C0477" w14:textId="77777777" w:rsidR="005D09FF" w:rsidRPr="006A4066" w:rsidRDefault="005D09FF" w:rsidP="006D7EC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38242C36"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5EC0EB8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047CEAC2" w14:textId="77777777" w:rsidTr="006D7EC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AC29D94" w14:textId="77777777" w:rsidR="005D09FF" w:rsidRPr="006A4066" w:rsidRDefault="005D09FF" w:rsidP="006D7EC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4724219D"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502A5E9F"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33C3FA72" w14:textId="77777777" w:rsidTr="006D7EC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746C4A8" w14:textId="77777777" w:rsidR="005D09FF" w:rsidRPr="006A4066" w:rsidRDefault="005D09FF" w:rsidP="006D7EC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00F33302"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0CF87C44"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6C034A6E" w14:textId="77777777" w:rsidTr="006D7EC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06BC02C" w14:textId="77777777" w:rsidR="005D09FF" w:rsidRPr="006A4066" w:rsidRDefault="005D09FF" w:rsidP="006D7ECC">
            <w:pPr>
              <w:keepNext/>
              <w:spacing w:after="60" w:line="240" w:lineRule="auto"/>
              <w:jc w:val="center"/>
              <w:outlineLvl w:val="3"/>
              <w:rPr>
                <w:rFonts w:eastAsia="Times New Roman" w:cs="Times New Roman"/>
                <w:b/>
                <w:bCs/>
              </w:rPr>
            </w:pPr>
            <w:r w:rsidRPr="006A4066">
              <w:rPr>
                <w:rFonts w:eastAsia="Times New Roman" w:cs="Times New Roman"/>
                <w:b/>
                <w:bCs/>
              </w:rPr>
              <w:t xml:space="preserve">Celkem v Kč </w:t>
            </w:r>
          </w:p>
        </w:tc>
        <w:tc>
          <w:tcPr>
            <w:tcW w:w="3260" w:type="dxa"/>
            <w:shd w:val="clear" w:color="auto" w:fill="FFBFBF" w:themeFill="accent6" w:themeFillTint="33"/>
          </w:tcPr>
          <w:p w14:paraId="40B7FE29"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roofErr w:type="spellStart"/>
            <w:r w:rsidRPr="006A4066">
              <w:rPr>
                <w:rFonts w:eastAsia="Times New Roman" w:cs="Times New Roman"/>
                <w:b/>
                <w:bCs/>
              </w:rPr>
              <w:t>xxx</w:t>
            </w:r>
            <w:proofErr w:type="spellEnd"/>
          </w:p>
        </w:tc>
        <w:tc>
          <w:tcPr>
            <w:tcW w:w="3260" w:type="dxa"/>
            <w:shd w:val="clear" w:color="auto" w:fill="FFBFBF" w:themeFill="accent6" w:themeFillTint="33"/>
          </w:tcPr>
          <w:p w14:paraId="6D9E467E"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
        </w:tc>
      </w:tr>
    </w:tbl>
    <w:p w14:paraId="554B4523" w14:textId="77777777" w:rsidR="005D09FF" w:rsidRPr="006A4066" w:rsidRDefault="005D09FF" w:rsidP="005D09FF">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4384"/>
        <w:gridCol w:w="4346"/>
      </w:tblGrid>
      <w:tr w:rsidR="005D09FF" w:rsidRPr="006A4066" w14:paraId="7E5A4949" w14:textId="77777777" w:rsidTr="006D7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3A82E33"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Hodnocení objednatele:</w:t>
            </w:r>
          </w:p>
          <w:p w14:paraId="2601363E" w14:textId="77777777" w:rsidR="005D09FF" w:rsidRPr="006A4066" w:rsidRDefault="005D09FF" w:rsidP="006D7ECC">
            <w:pPr>
              <w:keepNext/>
              <w:spacing w:after="60" w:line="240" w:lineRule="auto"/>
              <w:outlineLvl w:val="3"/>
              <w:rPr>
                <w:rFonts w:eastAsia="Times New Roman" w:cs="Times New Roman"/>
                <w:b/>
                <w:bCs/>
              </w:rPr>
            </w:pPr>
          </w:p>
          <w:p w14:paraId="178AA897" w14:textId="77777777" w:rsidR="005D09FF" w:rsidRPr="006A4066" w:rsidRDefault="005D09FF" w:rsidP="006D7ECC">
            <w:pPr>
              <w:keepNext/>
              <w:spacing w:after="60" w:line="240" w:lineRule="auto"/>
              <w:outlineLvl w:val="3"/>
              <w:rPr>
                <w:rFonts w:eastAsia="Times New Roman" w:cs="Times New Roman"/>
                <w:bCs/>
              </w:rPr>
            </w:pPr>
          </w:p>
          <w:p w14:paraId="3D7267F2" w14:textId="77777777" w:rsidR="005D09FF" w:rsidRPr="006A4066" w:rsidRDefault="005D09FF" w:rsidP="006D7ECC">
            <w:pPr>
              <w:keepNext/>
              <w:spacing w:after="60" w:line="240" w:lineRule="auto"/>
              <w:outlineLvl w:val="3"/>
              <w:rPr>
                <w:rFonts w:eastAsia="Times New Roman" w:cs="Times New Roman"/>
                <w:bCs/>
              </w:rPr>
            </w:pPr>
          </w:p>
          <w:p w14:paraId="690A8681" w14:textId="77777777" w:rsidR="005D09FF" w:rsidRPr="006A4066" w:rsidRDefault="005D09FF" w:rsidP="006D7ECC">
            <w:pPr>
              <w:keepNext/>
              <w:spacing w:after="60" w:line="240" w:lineRule="auto"/>
              <w:outlineLvl w:val="3"/>
              <w:rPr>
                <w:rFonts w:eastAsia="Times New Roman" w:cs="Times New Roman"/>
                <w:bCs/>
              </w:rPr>
            </w:pPr>
          </w:p>
          <w:p w14:paraId="53D6E9AA" w14:textId="77777777" w:rsidR="005D09FF" w:rsidRPr="006A4066" w:rsidRDefault="005D09FF" w:rsidP="006D7ECC">
            <w:pPr>
              <w:keepNext/>
              <w:spacing w:after="60" w:line="240" w:lineRule="auto"/>
              <w:outlineLvl w:val="3"/>
              <w:rPr>
                <w:rFonts w:eastAsia="Times New Roman" w:cs="Times New Roman"/>
                <w:bCs/>
              </w:rPr>
            </w:pPr>
          </w:p>
        </w:tc>
        <w:tc>
          <w:tcPr>
            <w:tcW w:w="4890" w:type="dxa"/>
            <w:vAlign w:val="center"/>
          </w:tcPr>
          <w:p w14:paraId="76CF00B0" w14:textId="77777777" w:rsidR="005D09FF" w:rsidRPr="006A4066" w:rsidRDefault="005D09FF" w:rsidP="006D7EC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Cs/>
              </w:rPr>
              <w:t>Správa železnic osvědčuje, že stavební práce uvedené v tomto osvědčení byly řádně poskytnuty a dokončeny.</w:t>
            </w:r>
          </w:p>
        </w:tc>
      </w:tr>
      <w:tr w:rsidR="005D09FF" w:rsidRPr="006A4066" w14:paraId="455D621D" w14:textId="77777777" w:rsidTr="006D7EC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8BA5E58"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Kontaktní osoba:</w:t>
            </w:r>
          </w:p>
        </w:tc>
        <w:tc>
          <w:tcPr>
            <w:tcW w:w="4890" w:type="dxa"/>
            <w:vAlign w:val="center"/>
          </w:tcPr>
          <w:p w14:paraId="50C2344E"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2A89BAD8" w14:textId="77777777" w:rsidR="005D09FF" w:rsidRPr="006A4066" w:rsidRDefault="005D09FF" w:rsidP="005D09FF">
      <w:pPr>
        <w:keepNext/>
        <w:spacing w:after="60" w:line="264" w:lineRule="auto"/>
        <w:outlineLvl w:val="3"/>
        <w:rPr>
          <w:rFonts w:eastAsia="Times New Roman" w:cs="Times New Roman"/>
          <w:b/>
          <w:bCs/>
          <w:sz w:val="16"/>
        </w:rPr>
      </w:pPr>
    </w:p>
    <w:tbl>
      <w:tblPr>
        <w:tblStyle w:val="Mkatabulky1"/>
        <w:tblW w:w="0" w:type="auto"/>
        <w:tblLook w:val="04A0" w:firstRow="1" w:lastRow="0" w:firstColumn="1" w:lastColumn="0" w:noHBand="0" w:noVBand="1"/>
      </w:tblPr>
      <w:tblGrid>
        <w:gridCol w:w="4442"/>
        <w:gridCol w:w="4288"/>
      </w:tblGrid>
      <w:tr w:rsidR="005D09FF" w:rsidRPr="006A4066" w14:paraId="41E7EA07" w14:textId="77777777" w:rsidTr="006D7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0D1AED0"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 xml:space="preserve">Jméno a příjmení </w:t>
            </w:r>
            <w:r w:rsidRPr="006A4066">
              <w:rPr>
                <w:rFonts w:eastAsia="Times New Roman" w:cs="Times New Roman"/>
                <w:bCs/>
                <w:sz w:val="18"/>
                <w:szCs w:val="18"/>
              </w:rPr>
              <w:t>vystavitele (viz poznámka 1)</w:t>
            </w:r>
          </w:p>
        </w:tc>
        <w:tc>
          <w:tcPr>
            <w:tcW w:w="4890" w:type="dxa"/>
            <w:vAlign w:val="center"/>
          </w:tcPr>
          <w:p w14:paraId="072C19D6" w14:textId="77777777" w:rsidR="005D09FF" w:rsidRPr="006A4066" w:rsidRDefault="005D09FF" w:rsidP="006D7EC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5D09FF" w:rsidRPr="006A4066" w14:paraId="157847A2" w14:textId="77777777" w:rsidTr="006D7EC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909F83A"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Funkce:</w:t>
            </w:r>
          </w:p>
        </w:tc>
        <w:tc>
          <w:tcPr>
            <w:tcW w:w="4890" w:type="dxa"/>
            <w:vAlign w:val="center"/>
          </w:tcPr>
          <w:p w14:paraId="0E84BDF6"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315C3BF0" w14:textId="77777777" w:rsidTr="006D7EC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260CD58"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Podpis vystavitele</w:t>
            </w:r>
          </w:p>
          <w:p w14:paraId="16B28B5A" w14:textId="77777777" w:rsidR="005D09FF" w:rsidRPr="006A4066" w:rsidRDefault="005D09FF" w:rsidP="006D7ECC">
            <w:pPr>
              <w:keepNext/>
              <w:spacing w:after="60" w:line="240" w:lineRule="auto"/>
              <w:outlineLvl w:val="3"/>
              <w:rPr>
                <w:rFonts w:eastAsia="Times New Roman" w:cs="Times New Roman"/>
                <w:b/>
                <w:bCs/>
              </w:rPr>
            </w:pPr>
          </w:p>
        </w:tc>
        <w:tc>
          <w:tcPr>
            <w:tcW w:w="4890" w:type="dxa"/>
            <w:vAlign w:val="center"/>
          </w:tcPr>
          <w:p w14:paraId="5A98C220"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5D09FF" w:rsidRPr="006A4066" w14:paraId="2DEADDFA" w14:textId="77777777" w:rsidTr="006D7EC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A7438C2" w14:textId="77777777" w:rsidR="005D09FF" w:rsidRPr="006A4066" w:rsidRDefault="005D09FF" w:rsidP="006D7ECC">
            <w:pPr>
              <w:keepNext/>
              <w:spacing w:after="60" w:line="240" w:lineRule="auto"/>
              <w:outlineLvl w:val="3"/>
              <w:rPr>
                <w:rFonts w:eastAsia="Times New Roman" w:cs="Times New Roman"/>
                <w:b/>
                <w:bCs/>
              </w:rPr>
            </w:pPr>
            <w:r w:rsidRPr="006A4066">
              <w:rPr>
                <w:rFonts w:eastAsia="Times New Roman" w:cs="Times New Roman"/>
                <w:b/>
                <w:bCs/>
              </w:rPr>
              <w:t>Datum vystavení osvědčení</w:t>
            </w:r>
          </w:p>
        </w:tc>
        <w:tc>
          <w:tcPr>
            <w:tcW w:w="4890" w:type="dxa"/>
            <w:vAlign w:val="center"/>
          </w:tcPr>
          <w:p w14:paraId="17B24AC3" w14:textId="77777777" w:rsidR="005D09FF" w:rsidRPr="006A4066" w:rsidRDefault="005D09FF" w:rsidP="006D7EC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26529012" w14:textId="77777777" w:rsidR="005D09FF" w:rsidRPr="006A4066" w:rsidRDefault="005D09FF" w:rsidP="005D09FF">
      <w:pPr>
        <w:keepNext/>
        <w:spacing w:after="60" w:line="264" w:lineRule="auto"/>
        <w:outlineLvl w:val="3"/>
        <w:rPr>
          <w:rFonts w:eastAsia="Times New Roman" w:cs="Times New Roman"/>
          <w:bCs/>
          <w:color w:val="FF0000"/>
          <w:sz w:val="16"/>
        </w:rPr>
      </w:pPr>
    </w:p>
    <w:p w14:paraId="486DCA9F" w14:textId="77777777" w:rsidR="005D09FF" w:rsidRPr="006A4066" w:rsidRDefault="005D09FF" w:rsidP="005D09FF">
      <w:pPr>
        <w:keepNext/>
        <w:spacing w:after="60" w:line="264" w:lineRule="auto"/>
        <w:jc w:val="both"/>
        <w:outlineLvl w:val="3"/>
        <w:rPr>
          <w:rFonts w:eastAsia="Times New Roman" w:cs="Times New Roman"/>
          <w:bCs/>
          <w:i/>
          <w:sz w:val="18"/>
          <w:szCs w:val="18"/>
        </w:rPr>
      </w:pPr>
      <w:r w:rsidRPr="006A4066">
        <w:rPr>
          <w:rFonts w:eastAsia="Times New Roman" w:cs="Times New Roman"/>
          <w:bCs/>
          <w:i/>
          <w:sz w:val="18"/>
          <w:szCs w:val="18"/>
        </w:rPr>
        <w:t>* Je-li vzhledem k charakteru stavby relevantní.</w:t>
      </w:r>
    </w:p>
    <w:p w14:paraId="37030590" w14:textId="77777777" w:rsidR="005D09FF" w:rsidRDefault="005D09FF" w:rsidP="005D09FF">
      <w:pPr>
        <w:keepNext/>
        <w:spacing w:after="60" w:line="264" w:lineRule="auto"/>
        <w:jc w:val="both"/>
        <w:outlineLvl w:val="3"/>
        <w:rPr>
          <w:rFonts w:eastAsia="Times New Roman" w:cs="Times New Roman"/>
          <w:b/>
          <w:bCs/>
          <w:i/>
          <w:sz w:val="18"/>
          <w:szCs w:val="18"/>
        </w:rPr>
      </w:pPr>
    </w:p>
    <w:p w14:paraId="09F929F3" w14:textId="77777777" w:rsidR="005D09FF" w:rsidRPr="006A4066" w:rsidRDefault="005D09FF" w:rsidP="005D09FF">
      <w:pPr>
        <w:keepNext/>
        <w:spacing w:after="60" w:line="264" w:lineRule="auto"/>
        <w:jc w:val="both"/>
        <w:outlineLvl w:val="3"/>
        <w:rPr>
          <w:rFonts w:eastAsia="Times New Roman" w:cs="Times New Roman"/>
          <w:b/>
          <w:bCs/>
          <w:i/>
          <w:sz w:val="18"/>
          <w:szCs w:val="18"/>
        </w:rPr>
      </w:pPr>
    </w:p>
    <w:p w14:paraId="36CB1171" w14:textId="77777777" w:rsidR="005D09FF" w:rsidRPr="006A4066" w:rsidRDefault="005D09FF" w:rsidP="005D09FF">
      <w:pPr>
        <w:keepNext/>
        <w:spacing w:after="60" w:line="264" w:lineRule="auto"/>
        <w:jc w:val="both"/>
        <w:outlineLvl w:val="3"/>
        <w:rPr>
          <w:rFonts w:eastAsia="Times New Roman" w:cs="Times New Roman"/>
          <w:bCs/>
          <w:i/>
          <w:sz w:val="18"/>
          <w:szCs w:val="18"/>
        </w:rPr>
      </w:pPr>
      <w:r w:rsidRPr="006A4066">
        <w:rPr>
          <w:rFonts w:eastAsia="Times New Roman" w:cs="Times New Roman"/>
          <w:b/>
          <w:bCs/>
          <w:i/>
          <w:sz w:val="18"/>
          <w:szCs w:val="18"/>
        </w:rPr>
        <w:t>Poznámka 1:</w:t>
      </w:r>
      <w:r w:rsidRPr="006A4066">
        <w:rPr>
          <w:rFonts w:eastAsia="Times New Roman" w:cs="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768DE70" w14:textId="77777777" w:rsidR="005D09FF" w:rsidRPr="006A4066" w:rsidRDefault="005D09FF" w:rsidP="005D09FF">
      <w:pPr>
        <w:keepNext/>
        <w:spacing w:after="60" w:line="264" w:lineRule="auto"/>
        <w:jc w:val="both"/>
        <w:outlineLvl w:val="3"/>
        <w:rPr>
          <w:rFonts w:eastAsia="Times New Roman" w:cs="Times New Roman"/>
          <w:bCs/>
          <w:i/>
          <w:color w:val="FF0000"/>
          <w:sz w:val="18"/>
          <w:szCs w:val="18"/>
        </w:rPr>
      </w:pPr>
      <w:r w:rsidRPr="006A4066">
        <w:rPr>
          <w:rFonts w:eastAsia="Times New Roman" w:cs="Times New Roman"/>
          <w:b/>
          <w:bCs/>
          <w:i/>
          <w:sz w:val="18"/>
          <w:szCs w:val="18"/>
        </w:rPr>
        <w:t>Poznámka 2:</w:t>
      </w:r>
      <w:r w:rsidRPr="006A4066">
        <w:rPr>
          <w:rFonts w:eastAsia="Times New Roman" w:cs="Times New Roman"/>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6A4066">
        <w:rPr>
          <w:rFonts w:eastAsia="Times New Roman" w:cs="Times New Roman"/>
          <w:bCs/>
          <w:i/>
          <w:sz w:val="18"/>
          <w:szCs w:val="18"/>
        </w:rPr>
        <w:t>Tzn.</w:t>
      </w:r>
      <w:proofErr w:type="gramEnd"/>
      <w:r w:rsidRPr="006A4066">
        <w:rPr>
          <w:rFonts w:eastAsia="Times New Roman" w:cs="Times New Roman"/>
          <w:bCs/>
          <w:i/>
          <w:sz w:val="18"/>
          <w:szCs w:val="18"/>
        </w:rPr>
        <w:t xml:space="preserve"> Osvědčení se </w:t>
      </w:r>
      <w:proofErr w:type="gramStart"/>
      <w:r w:rsidRPr="006A4066">
        <w:rPr>
          <w:rFonts w:eastAsia="Times New Roman" w:cs="Times New Roman"/>
          <w:bCs/>
          <w:i/>
          <w:sz w:val="18"/>
          <w:szCs w:val="18"/>
        </w:rPr>
        <w:t>nevyhotovuje</w:t>
      </w:r>
      <w:proofErr w:type="gramEnd"/>
      <w:r w:rsidRPr="006A4066">
        <w:rPr>
          <w:rFonts w:eastAsia="Times New Roman" w:cs="Times New Roman"/>
          <w:bCs/>
          <w:i/>
          <w:sz w:val="18"/>
          <w:szCs w:val="18"/>
        </w:rPr>
        <w:t xml:space="preserve"> pro každého ze zhotovitelů/společníků/poddodavatelů zvlášť.</w:t>
      </w:r>
    </w:p>
    <w:p w14:paraId="7D2A45FA" w14:textId="77777777" w:rsidR="005D09FF" w:rsidRPr="00C52164" w:rsidRDefault="005D09FF" w:rsidP="005D09FF">
      <w:pPr>
        <w:pStyle w:val="Nadpisbezsl1-1"/>
        <w:rPr>
          <w:color w:val="00B050"/>
        </w:rPr>
      </w:pPr>
      <w:r w:rsidRPr="006A4066">
        <w:rPr>
          <w:rFonts w:eastAsia="Times New Roman" w:cs="Times New Roman"/>
          <w:bCs/>
          <w:i/>
          <w:sz w:val="18"/>
        </w:rPr>
        <w:t>Poznámka 3: Všechny částky v Kč se uvedou v hodnotě bez DPH</w:t>
      </w:r>
    </w:p>
    <w:p w14:paraId="59CB791C" w14:textId="77777777" w:rsidR="005D09FF" w:rsidRPr="00C52164" w:rsidRDefault="005D09FF" w:rsidP="005D09FF">
      <w:pPr>
        <w:pStyle w:val="Textbezodsazen"/>
        <w:rPr>
          <w:color w:val="00B050"/>
        </w:rPr>
      </w:pPr>
    </w:p>
    <w:p w14:paraId="6C846004" w14:textId="77777777" w:rsidR="005D09FF" w:rsidRDefault="005D09FF" w:rsidP="00392910">
      <w:pPr>
        <w:pStyle w:val="Textbezodsazen"/>
      </w:pPr>
    </w:p>
    <w:sectPr w:rsidR="005D09FF" w:rsidSect="002E4514">
      <w:headerReference w:type="default" r:id="rId3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438AA" w14:textId="77777777" w:rsidR="004F7424" w:rsidRDefault="004F7424" w:rsidP="00962258">
      <w:pPr>
        <w:spacing w:after="0" w:line="240" w:lineRule="auto"/>
      </w:pPr>
      <w:r>
        <w:separator/>
      </w:r>
    </w:p>
  </w:endnote>
  <w:endnote w:type="continuationSeparator" w:id="0">
    <w:p w14:paraId="4F266D33" w14:textId="77777777" w:rsidR="004F7424" w:rsidRDefault="004F74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F7424" w:rsidRPr="003462EB" w14:paraId="3256DAD8" w14:textId="77777777" w:rsidTr="00D453DF">
      <w:tc>
        <w:tcPr>
          <w:tcW w:w="1021" w:type="dxa"/>
          <w:vAlign w:val="bottom"/>
        </w:tcPr>
        <w:p w14:paraId="0BFD0F6D" w14:textId="498ACE21" w:rsidR="004F7424" w:rsidRPr="00B8518B" w:rsidRDefault="004F7424" w:rsidP="0042162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6</w:t>
          </w:r>
          <w:r w:rsidRPr="00B8518B">
            <w:rPr>
              <w:rStyle w:val="slostrnky"/>
            </w:rPr>
            <w:fldChar w:fldCharType="end"/>
          </w:r>
          <w:r w:rsidRPr="00B8518B">
            <w:rPr>
              <w:rStyle w:val="slostrnky"/>
            </w:rPr>
            <w:t>/</w:t>
          </w:r>
          <w:r>
            <w:rPr>
              <w:rStyle w:val="slostrnky"/>
            </w:rPr>
            <w:t>6</w:t>
          </w:r>
        </w:p>
      </w:tc>
      <w:tc>
        <w:tcPr>
          <w:tcW w:w="0" w:type="auto"/>
          <w:vAlign w:val="bottom"/>
        </w:tcPr>
        <w:p w14:paraId="0645799B" w14:textId="77777777" w:rsidR="004F7424" w:rsidRPr="003462EB" w:rsidRDefault="004F7424" w:rsidP="00747C0A">
          <w:pPr>
            <w:pStyle w:val="Zpatvlevo"/>
          </w:pPr>
          <w:r>
            <w:t xml:space="preserve">Smlouva o dílo na </w:t>
          </w:r>
          <w:r w:rsidRPr="000A7FDE">
            <w:t xml:space="preserve">Zhotovení stavby </w:t>
          </w:r>
        </w:p>
      </w:tc>
    </w:tr>
  </w:tbl>
  <w:p w14:paraId="49165866" w14:textId="77777777" w:rsidR="004F7424" w:rsidRPr="00747C0A" w:rsidRDefault="004F742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F7424" w:rsidRPr="003462EB" w14:paraId="3F98EAE3" w14:textId="77777777" w:rsidTr="00D453DF">
      <w:tc>
        <w:tcPr>
          <w:tcW w:w="1021" w:type="dxa"/>
          <w:vAlign w:val="bottom"/>
        </w:tcPr>
        <w:p w14:paraId="63349817" w14:textId="77777777" w:rsidR="004F7424" w:rsidRPr="00B8518B" w:rsidRDefault="004F742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4F7424" w:rsidRPr="007E0D11" w:rsidRDefault="004F7424" w:rsidP="007E0D11">
          <w:pPr>
            <w:pStyle w:val="Zpatvlevo"/>
            <w:rPr>
              <w:b/>
            </w:rPr>
          </w:pPr>
          <w:r>
            <w:rPr>
              <w:b/>
            </w:rPr>
            <w:t>Příloha č. 4</w:t>
          </w:r>
        </w:p>
        <w:p w14:paraId="7DFBCA9D" w14:textId="77777777" w:rsidR="004F7424" w:rsidRPr="003462EB" w:rsidRDefault="004F7424" w:rsidP="007E0D11">
          <w:pPr>
            <w:pStyle w:val="Zpatvlevo"/>
          </w:pPr>
          <w:r>
            <w:t>Smlouva o dílo na Z</w:t>
          </w:r>
          <w:r w:rsidRPr="003462EB">
            <w:t xml:space="preserve">hotovení stavby </w:t>
          </w:r>
        </w:p>
      </w:tc>
    </w:tr>
  </w:tbl>
  <w:p w14:paraId="6877D80F" w14:textId="77777777" w:rsidR="004F7424" w:rsidRPr="00747C0A" w:rsidRDefault="004F742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F7424" w:rsidRPr="009E09BE" w14:paraId="44232582" w14:textId="77777777" w:rsidTr="00D453DF">
      <w:tc>
        <w:tcPr>
          <w:tcW w:w="0" w:type="auto"/>
          <w:tcMar>
            <w:left w:w="0" w:type="dxa"/>
            <w:right w:w="0" w:type="dxa"/>
          </w:tcMar>
          <w:vAlign w:val="bottom"/>
        </w:tcPr>
        <w:p w14:paraId="5A7DC024" w14:textId="77777777" w:rsidR="004F7424" w:rsidRPr="007E0D11" w:rsidRDefault="004F7424" w:rsidP="00D453DF">
          <w:pPr>
            <w:pStyle w:val="Zpatvpravo"/>
            <w:rPr>
              <w:b/>
            </w:rPr>
          </w:pPr>
          <w:r w:rsidRPr="007E0D11">
            <w:rPr>
              <w:b/>
            </w:rPr>
            <w:t xml:space="preserve">Příloha č. </w:t>
          </w:r>
          <w:r>
            <w:rPr>
              <w:b/>
            </w:rPr>
            <w:t>4</w:t>
          </w:r>
        </w:p>
        <w:p w14:paraId="254116D2" w14:textId="77777777" w:rsidR="004F7424" w:rsidRPr="003462EB" w:rsidRDefault="004F742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1659964D" w:rsidR="004F7424" w:rsidRPr="009E09BE" w:rsidRDefault="004F742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156E">
            <w:rPr>
              <w:rStyle w:val="slostrnky"/>
              <w:noProof/>
            </w:rPr>
            <w:t>1</w:t>
          </w:r>
          <w:r>
            <w:rPr>
              <w:rStyle w:val="slostrnky"/>
            </w:rPr>
            <w:fldChar w:fldCharType="end"/>
          </w:r>
        </w:p>
      </w:tc>
    </w:tr>
  </w:tbl>
  <w:p w14:paraId="1362BEE0" w14:textId="77777777" w:rsidR="004F7424" w:rsidRPr="00B8518B" w:rsidRDefault="004F742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F7424" w:rsidRPr="003462EB" w14:paraId="07C8D330" w14:textId="77777777" w:rsidTr="00D453DF">
      <w:tc>
        <w:tcPr>
          <w:tcW w:w="1021" w:type="dxa"/>
          <w:vAlign w:val="bottom"/>
        </w:tcPr>
        <w:p w14:paraId="17F81628" w14:textId="2CAE3BCC" w:rsidR="004F7424" w:rsidRPr="00B8518B" w:rsidRDefault="004F742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156E">
            <w:rPr>
              <w:rStyle w:val="slostrnky"/>
              <w:noProof/>
            </w:rPr>
            <w:t>2</w:t>
          </w:r>
          <w:r>
            <w:rPr>
              <w:rStyle w:val="slostrnky"/>
            </w:rPr>
            <w:fldChar w:fldCharType="end"/>
          </w:r>
        </w:p>
      </w:tc>
      <w:tc>
        <w:tcPr>
          <w:tcW w:w="0" w:type="auto"/>
          <w:vAlign w:val="bottom"/>
        </w:tcPr>
        <w:p w14:paraId="2376B7BA" w14:textId="77777777" w:rsidR="004F7424" w:rsidRPr="007E0D11" w:rsidRDefault="004F7424" w:rsidP="007E0D11">
          <w:pPr>
            <w:pStyle w:val="Zpatvlevo"/>
            <w:rPr>
              <w:b/>
            </w:rPr>
          </w:pPr>
          <w:r>
            <w:rPr>
              <w:b/>
            </w:rPr>
            <w:t>Příloha č. 5</w:t>
          </w:r>
        </w:p>
        <w:p w14:paraId="1C732115" w14:textId="77777777" w:rsidR="004F7424" w:rsidRPr="003462EB" w:rsidRDefault="004F7424" w:rsidP="007E0D11">
          <w:pPr>
            <w:pStyle w:val="Zpatvlevo"/>
          </w:pPr>
          <w:r>
            <w:t>Smlouva o dílo na Z</w:t>
          </w:r>
          <w:r w:rsidRPr="003462EB">
            <w:t xml:space="preserve">hotovení stavby </w:t>
          </w:r>
        </w:p>
      </w:tc>
    </w:tr>
  </w:tbl>
  <w:p w14:paraId="3E5A8086" w14:textId="77777777" w:rsidR="004F7424" w:rsidRPr="00747C0A" w:rsidRDefault="004F742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F7424" w:rsidRPr="009E09BE" w14:paraId="1C439ADC" w14:textId="77777777" w:rsidTr="00D453DF">
      <w:tc>
        <w:tcPr>
          <w:tcW w:w="0" w:type="auto"/>
          <w:tcMar>
            <w:left w:w="0" w:type="dxa"/>
            <w:right w:w="0" w:type="dxa"/>
          </w:tcMar>
          <w:vAlign w:val="bottom"/>
        </w:tcPr>
        <w:p w14:paraId="1FFF4A39" w14:textId="77777777" w:rsidR="004F7424" w:rsidRPr="007E0D11" w:rsidRDefault="004F7424" w:rsidP="00D453DF">
          <w:pPr>
            <w:pStyle w:val="Zpatvpravo"/>
            <w:rPr>
              <w:b/>
            </w:rPr>
          </w:pPr>
          <w:r w:rsidRPr="007E0D11">
            <w:rPr>
              <w:b/>
            </w:rPr>
            <w:t xml:space="preserve">Příloha č. </w:t>
          </w:r>
          <w:r>
            <w:rPr>
              <w:b/>
            </w:rPr>
            <w:t>5</w:t>
          </w:r>
        </w:p>
        <w:p w14:paraId="1FCF285A" w14:textId="77777777" w:rsidR="004F7424" w:rsidRPr="003462EB" w:rsidRDefault="004F742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10C3C36F" w:rsidR="004F7424" w:rsidRPr="009E09BE" w:rsidRDefault="004F742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156E">
            <w:rPr>
              <w:rStyle w:val="slostrnky"/>
              <w:noProof/>
            </w:rPr>
            <w:t>2</w:t>
          </w:r>
          <w:r>
            <w:rPr>
              <w:rStyle w:val="slostrnky"/>
            </w:rPr>
            <w:fldChar w:fldCharType="end"/>
          </w:r>
        </w:p>
      </w:tc>
    </w:tr>
  </w:tbl>
  <w:p w14:paraId="6898BA9E" w14:textId="77777777" w:rsidR="004F7424" w:rsidRPr="00B8518B" w:rsidRDefault="004F742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F7424" w:rsidRPr="003462EB" w14:paraId="69E900DB" w14:textId="77777777" w:rsidTr="00D453DF">
      <w:tc>
        <w:tcPr>
          <w:tcW w:w="1021" w:type="dxa"/>
          <w:vAlign w:val="bottom"/>
        </w:tcPr>
        <w:p w14:paraId="7508F2E0" w14:textId="4B022726" w:rsidR="004F7424" w:rsidRPr="00B8518B" w:rsidRDefault="004F7424" w:rsidP="007E0D11">
          <w:pPr>
            <w:pStyle w:val="Zpat"/>
            <w:rPr>
              <w:rStyle w:val="slostrnky"/>
            </w:rPr>
          </w:pPr>
        </w:p>
      </w:tc>
      <w:tc>
        <w:tcPr>
          <w:tcW w:w="0" w:type="auto"/>
          <w:vAlign w:val="bottom"/>
        </w:tcPr>
        <w:p w14:paraId="735A81F2" w14:textId="66981A06" w:rsidR="004F7424" w:rsidRPr="007E0D11" w:rsidRDefault="004F7424" w:rsidP="007E0D11">
          <w:pPr>
            <w:pStyle w:val="Zpatvlevo"/>
            <w:rPr>
              <w:b/>
            </w:rPr>
          </w:pPr>
          <w:r>
            <w:rPr>
              <w:b/>
            </w:rPr>
            <w:t xml:space="preserve">Příloha č. </w:t>
          </w:r>
          <w:r>
            <w:rPr>
              <w:b/>
            </w:rPr>
            <w:t>11</w:t>
          </w:r>
        </w:p>
        <w:p w14:paraId="72380371" w14:textId="77777777" w:rsidR="004F7424" w:rsidRPr="003462EB" w:rsidRDefault="004F7424" w:rsidP="007E0D11">
          <w:pPr>
            <w:pStyle w:val="Zpatvlevo"/>
          </w:pPr>
          <w:r>
            <w:t>Smlouva o dílo na Z</w:t>
          </w:r>
          <w:r w:rsidRPr="003462EB">
            <w:t xml:space="preserve">hotovení stavby </w:t>
          </w:r>
        </w:p>
      </w:tc>
    </w:tr>
  </w:tbl>
  <w:p w14:paraId="2AD2C6AC" w14:textId="77777777" w:rsidR="004F7424" w:rsidRPr="00747C0A" w:rsidRDefault="004F742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6EAB5" w14:textId="77777777" w:rsidR="004F7424" w:rsidRDefault="004F742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F7424" w:rsidRPr="009E09BE" w14:paraId="7D451644" w14:textId="77777777" w:rsidTr="006724A9">
      <w:tc>
        <w:tcPr>
          <w:tcW w:w="0" w:type="auto"/>
          <w:tcMar>
            <w:left w:w="0" w:type="dxa"/>
            <w:right w:w="0" w:type="dxa"/>
          </w:tcMar>
          <w:vAlign w:val="bottom"/>
        </w:tcPr>
        <w:p w14:paraId="28FFFE2A" w14:textId="094F089C" w:rsidR="004F7424" w:rsidRPr="007E0D11" w:rsidRDefault="004F7424" w:rsidP="00D453DF">
          <w:pPr>
            <w:pStyle w:val="Zpatvpravo"/>
            <w:rPr>
              <w:b/>
            </w:rPr>
          </w:pPr>
          <w:r w:rsidRPr="007E0D11">
            <w:rPr>
              <w:b/>
            </w:rPr>
            <w:t xml:space="preserve">Příloha č. </w:t>
          </w:r>
          <w:r>
            <w:rPr>
              <w:b/>
            </w:rPr>
            <w:t>9</w:t>
          </w:r>
        </w:p>
        <w:p w14:paraId="7FC64E78" w14:textId="77777777" w:rsidR="004F7424" w:rsidRPr="003462EB" w:rsidRDefault="004F742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5224358A" w:rsidR="004F7424" w:rsidRPr="009E09BE" w:rsidRDefault="004F7424" w:rsidP="0047546E">
          <w:pPr>
            <w:pStyle w:val="Zpatvpravo"/>
            <w:jc w:val="center"/>
          </w:pPr>
        </w:p>
      </w:tc>
    </w:tr>
  </w:tbl>
  <w:p w14:paraId="5E742DB4" w14:textId="77777777" w:rsidR="004F7424" w:rsidRPr="00B8518B" w:rsidRDefault="004F74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F7424" w:rsidRPr="009E09BE" w14:paraId="79A390BE" w14:textId="77777777" w:rsidTr="00D453DF">
      <w:tc>
        <w:tcPr>
          <w:tcW w:w="0" w:type="auto"/>
          <w:tcMar>
            <w:left w:w="0" w:type="dxa"/>
            <w:right w:w="0" w:type="dxa"/>
          </w:tcMar>
          <w:vAlign w:val="bottom"/>
        </w:tcPr>
        <w:p w14:paraId="2D1E7C09" w14:textId="77777777" w:rsidR="004F7424" w:rsidRPr="003462EB" w:rsidRDefault="004F7424"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7EDCD36D" w:rsidR="004F7424" w:rsidRPr="009E09BE" w:rsidRDefault="004F7424" w:rsidP="0042162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7</w:t>
          </w:r>
          <w:r w:rsidRPr="00B8518B">
            <w:rPr>
              <w:rStyle w:val="slostrnky"/>
            </w:rPr>
            <w:fldChar w:fldCharType="end"/>
          </w:r>
          <w:r w:rsidRPr="00B8518B">
            <w:rPr>
              <w:rStyle w:val="slostrnky"/>
            </w:rPr>
            <w:t>/</w:t>
          </w:r>
          <w:r>
            <w:rPr>
              <w:rStyle w:val="slostrnky"/>
            </w:rPr>
            <w:t>6</w:t>
          </w:r>
        </w:p>
      </w:tc>
    </w:tr>
  </w:tbl>
  <w:p w14:paraId="12F4C149" w14:textId="77777777" w:rsidR="004F7424" w:rsidRPr="00B8518B" w:rsidRDefault="004F742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522C" w14:textId="77777777" w:rsidR="004F7424" w:rsidRPr="00114CA1" w:rsidRDefault="004F7424" w:rsidP="00114CA1">
    <w:pPr>
      <w:tabs>
        <w:tab w:val="center" w:pos="4536"/>
        <w:tab w:val="right" w:pos="9072"/>
      </w:tabs>
      <w:spacing w:after="0" w:line="240" w:lineRule="auto"/>
      <w:rPr>
        <w:sz w:val="2"/>
        <w:szCs w:val="2"/>
      </w:rPr>
    </w:pPr>
  </w:p>
  <w:p w14:paraId="6605511A" w14:textId="77777777" w:rsidR="004F7424" w:rsidRPr="00114CA1" w:rsidRDefault="004F7424" w:rsidP="00114CA1">
    <w:pPr>
      <w:rPr>
        <w:rFonts w:eastAsia="Verdana" w:cs="Times New Roman"/>
      </w:rPr>
    </w:pPr>
  </w:p>
  <w:p w14:paraId="75053AAB" w14:textId="77777777" w:rsidR="004F7424" w:rsidRPr="00114CA1" w:rsidRDefault="003A156E" w:rsidP="00114CA1">
    <w:pPr>
      <w:tabs>
        <w:tab w:val="center" w:pos="4536"/>
        <w:tab w:val="right" w:pos="9072"/>
      </w:tabs>
      <w:spacing w:after="0" w:line="240" w:lineRule="auto"/>
      <w:rPr>
        <w:rFonts w:eastAsia="Verdana" w:cs="Calibri"/>
        <w:sz w:val="12"/>
        <w:szCs w:val="12"/>
      </w:rPr>
    </w:pPr>
    <w:r>
      <w:rPr>
        <w:rFonts w:eastAsia="Verdana" w:cs="Times New Roman"/>
      </w:rPr>
      <w:object w:dxaOrig="1440" w:dyaOrig="1440" w14:anchorId="25A95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8.75pt;margin-top:-47.35pt;width:335.55pt;height:36.7pt;z-index:251674624;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78775158" r:id="rId2"/>
      </w:object>
    </w:r>
    <w:r w:rsidR="004F7424" w:rsidRPr="00114CA1">
      <w:rPr>
        <w:rFonts w:eastAsia="Verdana" w:cs="Calibri"/>
        <w:sz w:val="12"/>
        <w:szCs w:val="12"/>
      </w:rPr>
      <w:t>Za tuto publikaci odpovídá pouze její autor. Evropská unie nenese odpovědnost za jakékoli využití informací v ní obsažených</w:t>
    </w:r>
  </w:p>
  <w:p w14:paraId="134590FA" w14:textId="77777777" w:rsidR="004F7424" w:rsidRDefault="004F742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F7424" w:rsidRPr="003462EB" w14:paraId="10390D12" w14:textId="77777777" w:rsidTr="00D453DF">
      <w:tc>
        <w:tcPr>
          <w:tcW w:w="1021" w:type="dxa"/>
          <w:vAlign w:val="bottom"/>
        </w:tcPr>
        <w:p w14:paraId="7550AC47" w14:textId="77777777" w:rsidR="004F7424" w:rsidRPr="00B8518B" w:rsidRDefault="004F742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4F7424" w:rsidRPr="007E0D11" w:rsidRDefault="004F7424" w:rsidP="007E0D11">
          <w:pPr>
            <w:pStyle w:val="Zpatvlevo"/>
            <w:rPr>
              <w:b/>
            </w:rPr>
          </w:pPr>
          <w:r w:rsidRPr="007E0D11">
            <w:rPr>
              <w:b/>
            </w:rPr>
            <w:t>Příloha č. 1</w:t>
          </w:r>
        </w:p>
        <w:p w14:paraId="751A6246" w14:textId="77777777" w:rsidR="004F7424" w:rsidRPr="003462EB" w:rsidRDefault="004F7424" w:rsidP="007E0D11">
          <w:pPr>
            <w:pStyle w:val="Zpatvlevo"/>
          </w:pPr>
          <w:r>
            <w:t>Smlouva o dílo na Z</w:t>
          </w:r>
          <w:r w:rsidRPr="003462EB">
            <w:t xml:space="preserve">hotovení stavby </w:t>
          </w:r>
        </w:p>
      </w:tc>
    </w:tr>
  </w:tbl>
  <w:p w14:paraId="77B725E8" w14:textId="77777777" w:rsidR="004F7424" w:rsidRPr="00747C0A" w:rsidRDefault="004F742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F7424" w:rsidRPr="009E09BE" w14:paraId="50BB4781" w14:textId="77777777" w:rsidTr="00D453DF">
      <w:tc>
        <w:tcPr>
          <w:tcW w:w="0" w:type="auto"/>
          <w:tcMar>
            <w:left w:w="0" w:type="dxa"/>
            <w:right w:w="0" w:type="dxa"/>
          </w:tcMar>
          <w:vAlign w:val="bottom"/>
        </w:tcPr>
        <w:p w14:paraId="5FCBE91B" w14:textId="77777777" w:rsidR="004F7424" w:rsidRPr="007E0D11" w:rsidRDefault="004F7424" w:rsidP="00D453DF">
          <w:pPr>
            <w:pStyle w:val="Zpatvpravo"/>
            <w:rPr>
              <w:b/>
            </w:rPr>
          </w:pPr>
          <w:r w:rsidRPr="007E0D11">
            <w:rPr>
              <w:b/>
            </w:rPr>
            <w:t>Příloha č. 1</w:t>
          </w:r>
        </w:p>
        <w:p w14:paraId="2CBA8913" w14:textId="77777777" w:rsidR="004F7424" w:rsidRPr="003462EB" w:rsidRDefault="004F7424"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5657231F" w:rsidR="004F7424" w:rsidRPr="009E09BE" w:rsidRDefault="004F7424"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156E">
            <w:rPr>
              <w:rStyle w:val="slostrnky"/>
              <w:noProof/>
            </w:rPr>
            <w:t>1</w:t>
          </w:r>
          <w:r>
            <w:rPr>
              <w:rStyle w:val="slostrnky"/>
            </w:rPr>
            <w:fldChar w:fldCharType="end"/>
          </w:r>
        </w:p>
      </w:tc>
    </w:tr>
  </w:tbl>
  <w:p w14:paraId="3BB30C96" w14:textId="77777777" w:rsidR="004F7424" w:rsidRPr="00B8518B" w:rsidRDefault="004F74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F7424" w:rsidRPr="003462EB" w14:paraId="0C1B6DCC" w14:textId="77777777" w:rsidTr="00D453DF">
      <w:tc>
        <w:tcPr>
          <w:tcW w:w="1021" w:type="dxa"/>
          <w:vAlign w:val="bottom"/>
        </w:tcPr>
        <w:p w14:paraId="56BD97A3" w14:textId="1B685500" w:rsidR="004F7424" w:rsidRPr="00B8518B" w:rsidRDefault="004F742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156E">
            <w:rPr>
              <w:rStyle w:val="slostrnky"/>
              <w:noProof/>
            </w:rPr>
            <w:t>4</w:t>
          </w:r>
          <w:r>
            <w:rPr>
              <w:rStyle w:val="slostrnky"/>
            </w:rPr>
            <w:fldChar w:fldCharType="end"/>
          </w:r>
        </w:p>
      </w:tc>
      <w:tc>
        <w:tcPr>
          <w:tcW w:w="0" w:type="auto"/>
          <w:vAlign w:val="bottom"/>
        </w:tcPr>
        <w:p w14:paraId="426F2D12" w14:textId="77777777" w:rsidR="004F7424" w:rsidRPr="007E0D11" w:rsidRDefault="004F7424" w:rsidP="007E0D11">
          <w:pPr>
            <w:pStyle w:val="Zpatvlevo"/>
            <w:rPr>
              <w:b/>
            </w:rPr>
          </w:pPr>
          <w:r>
            <w:rPr>
              <w:b/>
            </w:rPr>
            <w:t>Příloha č. 2</w:t>
          </w:r>
        </w:p>
        <w:p w14:paraId="3E20D1BF" w14:textId="77777777" w:rsidR="004F7424" w:rsidRPr="003462EB" w:rsidRDefault="004F7424" w:rsidP="007E0D11">
          <w:pPr>
            <w:pStyle w:val="Zpatvlevo"/>
          </w:pPr>
          <w:r>
            <w:t>Smlouva o dílo na Z</w:t>
          </w:r>
          <w:r w:rsidRPr="003462EB">
            <w:t xml:space="preserve">hotovení stavby </w:t>
          </w:r>
        </w:p>
      </w:tc>
    </w:tr>
  </w:tbl>
  <w:p w14:paraId="134FE3AF" w14:textId="77777777" w:rsidR="004F7424" w:rsidRPr="00747C0A" w:rsidRDefault="004F742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F7424" w:rsidRPr="009E09BE" w14:paraId="6F275D66" w14:textId="77777777" w:rsidTr="00D453DF">
      <w:tc>
        <w:tcPr>
          <w:tcW w:w="0" w:type="auto"/>
          <w:tcMar>
            <w:left w:w="0" w:type="dxa"/>
            <w:right w:w="0" w:type="dxa"/>
          </w:tcMar>
          <w:vAlign w:val="bottom"/>
        </w:tcPr>
        <w:p w14:paraId="417D2F36" w14:textId="77777777" w:rsidR="004F7424" w:rsidRPr="007E0D11" w:rsidRDefault="004F7424" w:rsidP="00D453DF">
          <w:pPr>
            <w:pStyle w:val="Zpatvpravo"/>
            <w:rPr>
              <w:b/>
            </w:rPr>
          </w:pPr>
          <w:r w:rsidRPr="007E0D11">
            <w:rPr>
              <w:b/>
            </w:rPr>
            <w:t xml:space="preserve">Příloha č. </w:t>
          </w:r>
          <w:r>
            <w:rPr>
              <w:b/>
            </w:rPr>
            <w:t>2</w:t>
          </w:r>
        </w:p>
        <w:p w14:paraId="7A891264" w14:textId="77777777" w:rsidR="004F7424" w:rsidRPr="003462EB" w:rsidRDefault="004F742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12EC10A9" w:rsidR="004F7424" w:rsidRPr="009E09BE" w:rsidRDefault="004F742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156E">
            <w:rPr>
              <w:rStyle w:val="slostrnky"/>
              <w:noProof/>
            </w:rPr>
            <w:t>4</w:t>
          </w:r>
          <w:r>
            <w:rPr>
              <w:rStyle w:val="slostrnky"/>
            </w:rPr>
            <w:fldChar w:fldCharType="end"/>
          </w:r>
        </w:p>
      </w:tc>
    </w:tr>
  </w:tbl>
  <w:p w14:paraId="5436FFAD" w14:textId="77777777" w:rsidR="004F7424" w:rsidRPr="00B8518B" w:rsidRDefault="004F74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F7424" w:rsidRPr="003462EB" w14:paraId="37FC460C" w14:textId="77777777" w:rsidTr="00D453DF">
      <w:tc>
        <w:tcPr>
          <w:tcW w:w="1021" w:type="dxa"/>
          <w:vAlign w:val="bottom"/>
        </w:tcPr>
        <w:p w14:paraId="3A5E7146" w14:textId="77777777" w:rsidR="004F7424" w:rsidRPr="00B8518B" w:rsidRDefault="004F742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4F7424" w:rsidRPr="007E0D11" w:rsidRDefault="004F7424" w:rsidP="007E0D11">
          <w:pPr>
            <w:pStyle w:val="Zpatvlevo"/>
            <w:rPr>
              <w:b/>
            </w:rPr>
          </w:pPr>
          <w:r>
            <w:rPr>
              <w:b/>
            </w:rPr>
            <w:t>Příloha č. 3</w:t>
          </w:r>
        </w:p>
        <w:p w14:paraId="449F8D4B" w14:textId="77777777" w:rsidR="004F7424" w:rsidRPr="003462EB" w:rsidRDefault="004F7424" w:rsidP="007E0D11">
          <w:pPr>
            <w:pStyle w:val="Zpatvlevo"/>
          </w:pPr>
          <w:r>
            <w:t>Smlouva o dílo na Z</w:t>
          </w:r>
          <w:r w:rsidRPr="003462EB">
            <w:t xml:space="preserve">hotovení stavby </w:t>
          </w:r>
        </w:p>
      </w:tc>
    </w:tr>
  </w:tbl>
  <w:p w14:paraId="6417FEFE" w14:textId="77777777" w:rsidR="004F7424" w:rsidRPr="00747C0A" w:rsidRDefault="004F742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F7424" w:rsidRPr="009E09BE" w14:paraId="5B1A25B2" w14:textId="77777777" w:rsidTr="00D453DF">
      <w:tc>
        <w:tcPr>
          <w:tcW w:w="0" w:type="auto"/>
          <w:tcMar>
            <w:left w:w="0" w:type="dxa"/>
            <w:right w:w="0" w:type="dxa"/>
          </w:tcMar>
          <w:vAlign w:val="bottom"/>
        </w:tcPr>
        <w:p w14:paraId="5CDC00DC" w14:textId="77777777" w:rsidR="004F7424" w:rsidRPr="007E0D11" w:rsidRDefault="004F7424" w:rsidP="00D453DF">
          <w:pPr>
            <w:pStyle w:val="Zpatvpravo"/>
            <w:rPr>
              <w:b/>
            </w:rPr>
          </w:pPr>
          <w:r w:rsidRPr="007E0D11">
            <w:rPr>
              <w:b/>
            </w:rPr>
            <w:t xml:space="preserve">Příloha č. </w:t>
          </w:r>
          <w:r>
            <w:rPr>
              <w:b/>
            </w:rPr>
            <w:t>3</w:t>
          </w:r>
        </w:p>
        <w:p w14:paraId="7F19CF36" w14:textId="77777777" w:rsidR="004F7424" w:rsidRPr="003462EB" w:rsidRDefault="004F742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5574CAF4" w:rsidR="004F7424" w:rsidRPr="009E09BE" w:rsidRDefault="004F742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56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156E">
            <w:rPr>
              <w:rStyle w:val="slostrnky"/>
              <w:noProof/>
            </w:rPr>
            <w:t>1</w:t>
          </w:r>
          <w:r>
            <w:rPr>
              <w:rStyle w:val="slostrnky"/>
            </w:rPr>
            <w:fldChar w:fldCharType="end"/>
          </w:r>
        </w:p>
      </w:tc>
    </w:tr>
  </w:tbl>
  <w:p w14:paraId="15250585" w14:textId="77777777" w:rsidR="004F7424" w:rsidRPr="00B8518B" w:rsidRDefault="004F74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DC80D" w14:textId="77777777" w:rsidR="004F7424" w:rsidRDefault="004F7424" w:rsidP="00962258">
      <w:pPr>
        <w:spacing w:after="0" w:line="240" w:lineRule="auto"/>
      </w:pPr>
      <w:r>
        <w:separator/>
      </w:r>
    </w:p>
  </w:footnote>
  <w:footnote w:type="continuationSeparator" w:id="0">
    <w:p w14:paraId="65B77A68" w14:textId="77777777" w:rsidR="004F7424" w:rsidRDefault="004F74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7424" w14:paraId="3519503E" w14:textId="77777777" w:rsidTr="00C02D0A">
      <w:trPr>
        <w:trHeight w:hRule="exact" w:val="454"/>
      </w:trPr>
      <w:tc>
        <w:tcPr>
          <w:tcW w:w="1361" w:type="dxa"/>
          <w:tcMar>
            <w:top w:w="57" w:type="dxa"/>
            <w:left w:w="0" w:type="dxa"/>
            <w:right w:w="0" w:type="dxa"/>
          </w:tcMar>
        </w:tcPr>
        <w:p w14:paraId="0CD0389D" w14:textId="77777777" w:rsidR="004F7424" w:rsidRPr="00B8518B" w:rsidRDefault="004F7424" w:rsidP="00523EA7">
          <w:pPr>
            <w:pStyle w:val="Zpat"/>
            <w:rPr>
              <w:rStyle w:val="slostrnky"/>
            </w:rPr>
          </w:pPr>
        </w:p>
      </w:tc>
      <w:tc>
        <w:tcPr>
          <w:tcW w:w="3458" w:type="dxa"/>
          <w:shd w:val="clear" w:color="auto" w:fill="auto"/>
          <w:tcMar>
            <w:top w:w="57" w:type="dxa"/>
            <w:left w:w="0" w:type="dxa"/>
            <w:right w:w="0" w:type="dxa"/>
          </w:tcMar>
        </w:tcPr>
        <w:p w14:paraId="2B188BFE" w14:textId="77777777" w:rsidR="004F7424" w:rsidRDefault="004F7424" w:rsidP="00523EA7">
          <w:pPr>
            <w:pStyle w:val="Zpat"/>
          </w:pPr>
        </w:p>
      </w:tc>
      <w:tc>
        <w:tcPr>
          <w:tcW w:w="5698" w:type="dxa"/>
          <w:shd w:val="clear" w:color="auto" w:fill="auto"/>
          <w:tcMar>
            <w:top w:w="57" w:type="dxa"/>
            <w:left w:w="0" w:type="dxa"/>
            <w:right w:w="0" w:type="dxa"/>
          </w:tcMar>
        </w:tcPr>
        <w:p w14:paraId="67BF6883" w14:textId="77777777" w:rsidR="004F7424" w:rsidRPr="00D6163D" w:rsidRDefault="004F7424" w:rsidP="00D6163D">
          <w:pPr>
            <w:pStyle w:val="Druhdokumentu"/>
          </w:pPr>
        </w:p>
      </w:tc>
    </w:tr>
  </w:tbl>
  <w:p w14:paraId="27282E85" w14:textId="77777777" w:rsidR="004F7424" w:rsidRPr="00D6163D" w:rsidRDefault="004F74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7424" w14:paraId="3975FAFD" w14:textId="77777777" w:rsidTr="00B22106">
      <w:trPr>
        <w:trHeight w:hRule="exact" w:val="936"/>
      </w:trPr>
      <w:tc>
        <w:tcPr>
          <w:tcW w:w="1361" w:type="dxa"/>
          <w:tcMar>
            <w:left w:w="0" w:type="dxa"/>
            <w:right w:w="0" w:type="dxa"/>
          </w:tcMar>
        </w:tcPr>
        <w:p w14:paraId="0BB764E0" w14:textId="77777777" w:rsidR="004F7424" w:rsidRPr="00B8518B" w:rsidRDefault="004F7424" w:rsidP="00FC6389">
          <w:pPr>
            <w:pStyle w:val="Zpat"/>
            <w:rPr>
              <w:rStyle w:val="slostrnky"/>
            </w:rPr>
          </w:pPr>
        </w:p>
      </w:tc>
      <w:tc>
        <w:tcPr>
          <w:tcW w:w="3458" w:type="dxa"/>
          <w:shd w:val="clear" w:color="auto" w:fill="auto"/>
          <w:tcMar>
            <w:left w:w="0" w:type="dxa"/>
            <w:right w:w="0" w:type="dxa"/>
          </w:tcMar>
        </w:tcPr>
        <w:p w14:paraId="15A5AE22" w14:textId="77777777" w:rsidR="004F7424" w:rsidRDefault="004F7424"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4F7424" w:rsidRPr="00D6163D" w:rsidRDefault="004F7424" w:rsidP="00FC6389">
          <w:pPr>
            <w:pStyle w:val="Druhdokumentu"/>
          </w:pPr>
        </w:p>
      </w:tc>
    </w:tr>
    <w:tr w:rsidR="004F7424" w14:paraId="017A2146" w14:textId="77777777" w:rsidTr="00B22106">
      <w:trPr>
        <w:trHeight w:hRule="exact" w:val="936"/>
      </w:trPr>
      <w:tc>
        <w:tcPr>
          <w:tcW w:w="1361" w:type="dxa"/>
          <w:tcMar>
            <w:left w:w="0" w:type="dxa"/>
            <w:right w:w="0" w:type="dxa"/>
          </w:tcMar>
        </w:tcPr>
        <w:p w14:paraId="7E2A8171" w14:textId="77777777" w:rsidR="004F7424" w:rsidRPr="00B8518B" w:rsidRDefault="004F7424" w:rsidP="00FC6389">
          <w:pPr>
            <w:pStyle w:val="Zpat"/>
            <w:rPr>
              <w:rStyle w:val="slostrnky"/>
            </w:rPr>
          </w:pPr>
        </w:p>
      </w:tc>
      <w:tc>
        <w:tcPr>
          <w:tcW w:w="3458" w:type="dxa"/>
          <w:shd w:val="clear" w:color="auto" w:fill="auto"/>
          <w:tcMar>
            <w:left w:w="0" w:type="dxa"/>
            <w:right w:w="0" w:type="dxa"/>
          </w:tcMar>
        </w:tcPr>
        <w:p w14:paraId="3FB4BB78" w14:textId="77777777" w:rsidR="004F7424" w:rsidRDefault="004F7424" w:rsidP="00FC6389">
          <w:pPr>
            <w:pStyle w:val="Zpat"/>
          </w:pPr>
        </w:p>
      </w:tc>
      <w:tc>
        <w:tcPr>
          <w:tcW w:w="5756" w:type="dxa"/>
          <w:shd w:val="clear" w:color="auto" w:fill="auto"/>
          <w:tcMar>
            <w:left w:w="0" w:type="dxa"/>
            <w:right w:w="0" w:type="dxa"/>
          </w:tcMar>
        </w:tcPr>
        <w:p w14:paraId="1388C855" w14:textId="77777777" w:rsidR="004F7424" w:rsidRPr="00D6163D" w:rsidRDefault="004F7424" w:rsidP="00FC6389">
          <w:pPr>
            <w:pStyle w:val="Druhdokumentu"/>
          </w:pPr>
        </w:p>
      </w:tc>
    </w:tr>
  </w:tbl>
  <w:p w14:paraId="455B3D57" w14:textId="77777777" w:rsidR="004F7424" w:rsidRPr="00D6163D" w:rsidRDefault="004F7424" w:rsidP="00FC6389">
    <w:pPr>
      <w:pStyle w:val="Zhlav"/>
      <w:rPr>
        <w:sz w:val="8"/>
        <w:szCs w:val="8"/>
      </w:rPr>
    </w:pPr>
  </w:p>
  <w:p w14:paraId="584D1450" w14:textId="77777777" w:rsidR="004F7424" w:rsidRPr="00460660" w:rsidRDefault="004F74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4F7424" w:rsidRPr="00D6163D" w:rsidRDefault="004F74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4F7424" w:rsidRPr="00D6163D" w:rsidRDefault="004F74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4F7424" w:rsidRPr="00D6163D" w:rsidRDefault="004F74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4F7424" w:rsidRPr="00D6163D" w:rsidRDefault="004F742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4F7424" w:rsidRPr="00D6163D" w:rsidRDefault="004F742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4F7424" w:rsidRPr="00D6163D" w:rsidRDefault="004F742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4F7424" w:rsidRPr="00D6163D" w:rsidRDefault="004F74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730" w:hanging="170"/>
      </w:pPr>
      <w:rPr>
        <w:rFonts w:ascii="Symbol" w:hAnsi="Symbol" w:hint="default"/>
      </w:rPr>
    </w:lvl>
    <w:lvl w:ilvl="1">
      <w:start w:val="1"/>
      <w:numFmt w:val="bullet"/>
      <w:pStyle w:val="Seznamsodrkami2"/>
      <w:lvlText w:val="◦"/>
      <w:lvlJc w:val="left"/>
      <w:pPr>
        <w:ind w:left="1930" w:hanging="113"/>
      </w:pPr>
      <w:rPr>
        <w:rFonts w:ascii="Verdana" w:hAnsi="Verdana" w:hint="default"/>
      </w:rPr>
    </w:lvl>
    <w:lvl w:ilvl="2">
      <w:start w:val="1"/>
      <w:numFmt w:val="bullet"/>
      <w:pStyle w:val="Seznamsodrkami3"/>
      <w:lvlText w:val="◦"/>
      <w:lvlJc w:val="left"/>
      <w:pPr>
        <w:ind w:left="2130" w:hanging="113"/>
      </w:pPr>
      <w:rPr>
        <w:rFonts w:ascii="Verdana" w:hAnsi="Verdana" w:hint="default"/>
      </w:rPr>
    </w:lvl>
    <w:lvl w:ilvl="3">
      <w:start w:val="1"/>
      <w:numFmt w:val="bullet"/>
      <w:pStyle w:val="Seznamsodrkami4"/>
      <w:lvlText w:val="◦"/>
      <w:lvlJc w:val="left"/>
      <w:pPr>
        <w:ind w:left="2330" w:hanging="113"/>
      </w:pPr>
      <w:rPr>
        <w:rFonts w:ascii="Verdana" w:hAnsi="Verdana" w:hint="default"/>
      </w:rPr>
    </w:lvl>
    <w:lvl w:ilvl="4">
      <w:start w:val="1"/>
      <w:numFmt w:val="bullet"/>
      <w:pStyle w:val="Seznamsodrkami5"/>
      <w:lvlText w:val="◦"/>
      <w:lvlJc w:val="left"/>
      <w:pPr>
        <w:ind w:left="2530" w:hanging="113"/>
      </w:pPr>
      <w:rPr>
        <w:rFonts w:ascii="Verdana" w:hAnsi="Verdana" w:hint="default"/>
      </w:rPr>
    </w:lvl>
    <w:lvl w:ilvl="5">
      <w:start w:val="1"/>
      <w:numFmt w:val="bullet"/>
      <w:lvlText w:val="◦"/>
      <w:lvlJc w:val="left"/>
      <w:pPr>
        <w:ind w:left="2730" w:hanging="113"/>
      </w:pPr>
      <w:rPr>
        <w:rFonts w:ascii="Verdana" w:hAnsi="Verdana" w:hint="default"/>
      </w:rPr>
    </w:lvl>
    <w:lvl w:ilvl="6">
      <w:start w:val="1"/>
      <w:numFmt w:val="bullet"/>
      <w:lvlText w:val="◦"/>
      <w:lvlJc w:val="left"/>
      <w:pPr>
        <w:ind w:left="2930" w:hanging="113"/>
      </w:pPr>
      <w:rPr>
        <w:rFonts w:ascii="Verdana" w:hAnsi="Verdana" w:hint="default"/>
      </w:rPr>
    </w:lvl>
    <w:lvl w:ilvl="7">
      <w:start w:val="1"/>
      <w:numFmt w:val="bullet"/>
      <w:lvlText w:val="◦"/>
      <w:lvlJc w:val="left"/>
      <w:pPr>
        <w:ind w:left="3130" w:hanging="113"/>
      </w:pPr>
      <w:rPr>
        <w:rFonts w:ascii="Verdana" w:hAnsi="Verdana" w:hint="default"/>
      </w:rPr>
    </w:lvl>
    <w:lvl w:ilvl="8">
      <w:start w:val="1"/>
      <w:numFmt w:val="bullet"/>
      <w:lvlText w:val="◦"/>
      <w:lvlJc w:val="left"/>
      <w:pPr>
        <w:ind w:left="3330"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740D26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302F"/>
    <w:rsid w:val="00017F3C"/>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07196"/>
    <w:rsid w:val="00110480"/>
    <w:rsid w:val="00112864"/>
    <w:rsid w:val="00114472"/>
    <w:rsid w:val="00114988"/>
    <w:rsid w:val="00114CA1"/>
    <w:rsid w:val="00115069"/>
    <w:rsid w:val="001150F2"/>
    <w:rsid w:val="00140E94"/>
    <w:rsid w:val="001414DC"/>
    <w:rsid w:val="00143EC0"/>
    <w:rsid w:val="0014540A"/>
    <w:rsid w:val="00145B09"/>
    <w:rsid w:val="001621ED"/>
    <w:rsid w:val="001656A2"/>
    <w:rsid w:val="00165977"/>
    <w:rsid w:val="00170EC5"/>
    <w:rsid w:val="001747C1"/>
    <w:rsid w:val="00175C0A"/>
    <w:rsid w:val="00177D6B"/>
    <w:rsid w:val="001906C2"/>
    <w:rsid w:val="00191F90"/>
    <w:rsid w:val="001B404B"/>
    <w:rsid w:val="001B41B3"/>
    <w:rsid w:val="001B4E74"/>
    <w:rsid w:val="001B625A"/>
    <w:rsid w:val="001C30FB"/>
    <w:rsid w:val="001C5817"/>
    <w:rsid w:val="001C645F"/>
    <w:rsid w:val="001D7EF7"/>
    <w:rsid w:val="001E678E"/>
    <w:rsid w:val="001F2502"/>
    <w:rsid w:val="001F5F37"/>
    <w:rsid w:val="001F62DE"/>
    <w:rsid w:val="002038D5"/>
    <w:rsid w:val="002071BB"/>
    <w:rsid w:val="002072FC"/>
    <w:rsid w:val="00207DF5"/>
    <w:rsid w:val="002131EA"/>
    <w:rsid w:val="00214CE8"/>
    <w:rsid w:val="0021572B"/>
    <w:rsid w:val="002159F3"/>
    <w:rsid w:val="00232134"/>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C3A6D"/>
    <w:rsid w:val="002D7FD6"/>
    <w:rsid w:val="002E0CD7"/>
    <w:rsid w:val="002E0CFB"/>
    <w:rsid w:val="002E10FE"/>
    <w:rsid w:val="002E4514"/>
    <w:rsid w:val="002E5C7B"/>
    <w:rsid w:val="002F0F55"/>
    <w:rsid w:val="002F4333"/>
    <w:rsid w:val="00314507"/>
    <w:rsid w:val="00327EEF"/>
    <w:rsid w:val="00330C9B"/>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A156E"/>
    <w:rsid w:val="003B11D6"/>
    <w:rsid w:val="003B23D6"/>
    <w:rsid w:val="003B50CC"/>
    <w:rsid w:val="003C33F2"/>
    <w:rsid w:val="003D0437"/>
    <w:rsid w:val="003D4A94"/>
    <w:rsid w:val="003D756E"/>
    <w:rsid w:val="003E3720"/>
    <w:rsid w:val="003E420D"/>
    <w:rsid w:val="003E4C13"/>
    <w:rsid w:val="003E7130"/>
    <w:rsid w:val="004078F3"/>
    <w:rsid w:val="00420130"/>
    <w:rsid w:val="00421625"/>
    <w:rsid w:val="00427794"/>
    <w:rsid w:val="004328E4"/>
    <w:rsid w:val="00442C8C"/>
    <w:rsid w:val="00450F07"/>
    <w:rsid w:val="00453CD3"/>
    <w:rsid w:val="00457BBB"/>
    <w:rsid w:val="00460660"/>
    <w:rsid w:val="00464BA9"/>
    <w:rsid w:val="00465232"/>
    <w:rsid w:val="00470D99"/>
    <w:rsid w:val="00474F9B"/>
    <w:rsid w:val="0047546E"/>
    <w:rsid w:val="00483969"/>
    <w:rsid w:val="00486107"/>
    <w:rsid w:val="00486B6E"/>
    <w:rsid w:val="004912E2"/>
    <w:rsid w:val="00491827"/>
    <w:rsid w:val="004950A5"/>
    <w:rsid w:val="004A3456"/>
    <w:rsid w:val="004C4399"/>
    <w:rsid w:val="004C4BF4"/>
    <w:rsid w:val="004C787C"/>
    <w:rsid w:val="004D09FB"/>
    <w:rsid w:val="004E18D9"/>
    <w:rsid w:val="004E5C0E"/>
    <w:rsid w:val="004E6233"/>
    <w:rsid w:val="004E7A1F"/>
    <w:rsid w:val="004F4B9B"/>
    <w:rsid w:val="004F6BB8"/>
    <w:rsid w:val="004F7424"/>
    <w:rsid w:val="00502690"/>
    <w:rsid w:val="0050666E"/>
    <w:rsid w:val="00511AB9"/>
    <w:rsid w:val="00512C9D"/>
    <w:rsid w:val="00523BB5"/>
    <w:rsid w:val="00523EA7"/>
    <w:rsid w:val="00536F2F"/>
    <w:rsid w:val="005406EB"/>
    <w:rsid w:val="00544816"/>
    <w:rsid w:val="00553375"/>
    <w:rsid w:val="00555884"/>
    <w:rsid w:val="0056170F"/>
    <w:rsid w:val="005731AC"/>
    <w:rsid w:val="005736B7"/>
    <w:rsid w:val="00575E5A"/>
    <w:rsid w:val="00580245"/>
    <w:rsid w:val="00582A82"/>
    <w:rsid w:val="0059458D"/>
    <w:rsid w:val="005A1F44"/>
    <w:rsid w:val="005C06CE"/>
    <w:rsid w:val="005D09FF"/>
    <w:rsid w:val="005D3C39"/>
    <w:rsid w:val="005D6794"/>
    <w:rsid w:val="005E23A8"/>
    <w:rsid w:val="005E280C"/>
    <w:rsid w:val="005E7125"/>
    <w:rsid w:val="005E7F36"/>
    <w:rsid w:val="005F679F"/>
    <w:rsid w:val="00600ECE"/>
    <w:rsid w:val="00601A8C"/>
    <w:rsid w:val="0061068E"/>
    <w:rsid w:val="006115D3"/>
    <w:rsid w:val="006346F9"/>
    <w:rsid w:val="00641CF5"/>
    <w:rsid w:val="006420D8"/>
    <w:rsid w:val="00654522"/>
    <w:rsid w:val="0065610E"/>
    <w:rsid w:val="00660AD3"/>
    <w:rsid w:val="006610C6"/>
    <w:rsid w:val="006724A9"/>
    <w:rsid w:val="00677508"/>
    <w:rsid w:val="006776B6"/>
    <w:rsid w:val="006826EC"/>
    <w:rsid w:val="00683533"/>
    <w:rsid w:val="00693150"/>
    <w:rsid w:val="006A5570"/>
    <w:rsid w:val="006A5FA7"/>
    <w:rsid w:val="006A689C"/>
    <w:rsid w:val="006B0FFD"/>
    <w:rsid w:val="006B1E10"/>
    <w:rsid w:val="006B3B75"/>
    <w:rsid w:val="006B3D79"/>
    <w:rsid w:val="006B6FE4"/>
    <w:rsid w:val="006C2343"/>
    <w:rsid w:val="006C442A"/>
    <w:rsid w:val="006D17CF"/>
    <w:rsid w:val="006D7ECC"/>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4DB4"/>
    <w:rsid w:val="0077673A"/>
    <w:rsid w:val="00780051"/>
    <w:rsid w:val="007846E1"/>
    <w:rsid w:val="007847D6"/>
    <w:rsid w:val="00790E8D"/>
    <w:rsid w:val="007911F6"/>
    <w:rsid w:val="0079665E"/>
    <w:rsid w:val="007A5172"/>
    <w:rsid w:val="007A67A0"/>
    <w:rsid w:val="007A69B3"/>
    <w:rsid w:val="007A75F4"/>
    <w:rsid w:val="007B570C"/>
    <w:rsid w:val="007C0CFA"/>
    <w:rsid w:val="007E0AC4"/>
    <w:rsid w:val="007E0D11"/>
    <w:rsid w:val="007E3433"/>
    <w:rsid w:val="007E4A6E"/>
    <w:rsid w:val="007E5301"/>
    <w:rsid w:val="007E7840"/>
    <w:rsid w:val="007F56A7"/>
    <w:rsid w:val="00800851"/>
    <w:rsid w:val="00802774"/>
    <w:rsid w:val="00804D90"/>
    <w:rsid w:val="00807DD0"/>
    <w:rsid w:val="008156D5"/>
    <w:rsid w:val="00821D01"/>
    <w:rsid w:val="00826B7B"/>
    <w:rsid w:val="0083320B"/>
    <w:rsid w:val="008377FF"/>
    <w:rsid w:val="008451B0"/>
    <w:rsid w:val="00845655"/>
    <w:rsid w:val="0084659A"/>
    <w:rsid w:val="00846789"/>
    <w:rsid w:val="008662FE"/>
    <w:rsid w:val="00866994"/>
    <w:rsid w:val="00877DAC"/>
    <w:rsid w:val="00895BC5"/>
    <w:rsid w:val="008A3568"/>
    <w:rsid w:val="008B1781"/>
    <w:rsid w:val="008B1F58"/>
    <w:rsid w:val="008B5A3D"/>
    <w:rsid w:val="008B5C1C"/>
    <w:rsid w:val="008C0E1A"/>
    <w:rsid w:val="008C2ADC"/>
    <w:rsid w:val="008C50F3"/>
    <w:rsid w:val="008C7EFE"/>
    <w:rsid w:val="008D03B9"/>
    <w:rsid w:val="008D1B90"/>
    <w:rsid w:val="008D30C7"/>
    <w:rsid w:val="008E40F0"/>
    <w:rsid w:val="008F18D6"/>
    <w:rsid w:val="008F2C9B"/>
    <w:rsid w:val="008F4DD6"/>
    <w:rsid w:val="008F6118"/>
    <w:rsid w:val="008F797B"/>
    <w:rsid w:val="00901D57"/>
    <w:rsid w:val="00904780"/>
    <w:rsid w:val="0090635B"/>
    <w:rsid w:val="009210FA"/>
    <w:rsid w:val="00922385"/>
    <w:rsid w:val="009223DF"/>
    <w:rsid w:val="009310F3"/>
    <w:rsid w:val="00936091"/>
    <w:rsid w:val="00937971"/>
    <w:rsid w:val="00940D8A"/>
    <w:rsid w:val="00952373"/>
    <w:rsid w:val="00955569"/>
    <w:rsid w:val="009573FC"/>
    <w:rsid w:val="00962258"/>
    <w:rsid w:val="009671B9"/>
    <w:rsid w:val="009678B7"/>
    <w:rsid w:val="0098223D"/>
    <w:rsid w:val="00992D9C"/>
    <w:rsid w:val="00996CB8"/>
    <w:rsid w:val="009977AD"/>
    <w:rsid w:val="009B2E97"/>
    <w:rsid w:val="009B4201"/>
    <w:rsid w:val="009B5146"/>
    <w:rsid w:val="009C06E6"/>
    <w:rsid w:val="009C418E"/>
    <w:rsid w:val="009C442C"/>
    <w:rsid w:val="009C4C0E"/>
    <w:rsid w:val="009C4F00"/>
    <w:rsid w:val="009C52E8"/>
    <w:rsid w:val="009C675E"/>
    <w:rsid w:val="009E07F4"/>
    <w:rsid w:val="009E7126"/>
    <w:rsid w:val="009F0867"/>
    <w:rsid w:val="009F0951"/>
    <w:rsid w:val="009F309B"/>
    <w:rsid w:val="009F392E"/>
    <w:rsid w:val="009F53C5"/>
    <w:rsid w:val="009F638B"/>
    <w:rsid w:val="00A0740E"/>
    <w:rsid w:val="00A07BA3"/>
    <w:rsid w:val="00A21A01"/>
    <w:rsid w:val="00A23BFE"/>
    <w:rsid w:val="00A246E5"/>
    <w:rsid w:val="00A2594E"/>
    <w:rsid w:val="00A50641"/>
    <w:rsid w:val="00A5065B"/>
    <w:rsid w:val="00A530BF"/>
    <w:rsid w:val="00A5437B"/>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2075"/>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2C"/>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C2601"/>
    <w:rsid w:val="00BD5DE9"/>
    <w:rsid w:val="00BD7E32"/>
    <w:rsid w:val="00BD7E91"/>
    <w:rsid w:val="00BD7F0D"/>
    <w:rsid w:val="00BF3AF4"/>
    <w:rsid w:val="00C0290E"/>
    <w:rsid w:val="00C02D0A"/>
    <w:rsid w:val="00C03A6E"/>
    <w:rsid w:val="00C051A6"/>
    <w:rsid w:val="00C129C7"/>
    <w:rsid w:val="00C226C0"/>
    <w:rsid w:val="00C41670"/>
    <w:rsid w:val="00C41F7A"/>
    <w:rsid w:val="00C42FE6"/>
    <w:rsid w:val="00C44F6A"/>
    <w:rsid w:val="00C45065"/>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5361"/>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22D1"/>
    <w:rsid w:val="00D4328E"/>
    <w:rsid w:val="00D43863"/>
    <w:rsid w:val="00D453DF"/>
    <w:rsid w:val="00D463C3"/>
    <w:rsid w:val="00D519A6"/>
    <w:rsid w:val="00D5439C"/>
    <w:rsid w:val="00D6163D"/>
    <w:rsid w:val="00D65A55"/>
    <w:rsid w:val="00D831A3"/>
    <w:rsid w:val="00D87438"/>
    <w:rsid w:val="00D97BE3"/>
    <w:rsid w:val="00DA3711"/>
    <w:rsid w:val="00DA5988"/>
    <w:rsid w:val="00DA6A0B"/>
    <w:rsid w:val="00DA734B"/>
    <w:rsid w:val="00DB530D"/>
    <w:rsid w:val="00DD354C"/>
    <w:rsid w:val="00DD46F3"/>
    <w:rsid w:val="00DD6B76"/>
    <w:rsid w:val="00DE17BB"/>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226B"/>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56F48"/>
    <w:rsid w:val="00F659EB"/>
    <w:rsid w:val="00F7017A"/>
    <w:rsid w:val="00F762A8"/>
    <w:rsid w:val="00F86BA6"/>
    <w:rsid w:val="00F86F38"/>
    <w:rsid w:val="00F95FBD"/>
    <w:rsid w:val="00FB6342"/>
    <w:rsid w:val="00FC39A0"/>
    <w:rsid w:val="00FC6389"/>
    <w:rsid w:val="00FD2C17"/>
    <w:rsid w:val="00FD55F9"/>
    <w:rsid w:val="00FD6721"/>
    <w:rsid w:val="00FE18A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A5DCE2"/>
  <w14:defaultImageDpi w14:val="32767"/>
  <w15:docId w15:val="{451F214A-0981-44B2-A96E-988DCF890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5D09F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159384">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32693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2B4F66-D00C-45DD-9C62-DA2C39620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27</Pages>
  <Words>4896</Words>
  <Characters>28888</Characters>
  <Application>Microsoft Office Word</Application>
  <DocSecurity>0</DocSecurity>
  <Lines>240</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2020-07-17T13:27:00Z</cp:lastPrinted>
  <dcterms:created xsi:type="dcterms:W3CDTF">2021-04-01T05:55:00Z</dcterms:created>
  <dcterms:modified xsi:type="dcterms:W3CDTF">2021-04-01T07:40:00Z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